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FDB7E5" w14:textId="79A30FC2" w:rsidR="008476EA" w:rsidRPr="008476EA" w:rsidRDefault="00EE7B14" w:rsidP="00CA05A8">
      <w:pPr>
        <w:widowControl/>
        <w:suppressAutoHyphens w:val="0"/>
        <w:jc w:val="right"/>
        <w:rPr>
          <w:rFonts w:ascii="Times New Roman" w:eastAsia="Arial" w:hAnsi="Times New Roman"/>
          <w:b/>
          <w:bCs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333DAF8" wp14:editId="6FC8D78C">
            <wp:simplePos x="0" y="0"/>
            <wp:positionH relativeFrom="column">
              <wp:posOffset>2137410</wp:posOffset>
            </wp:positionH>
            <wp:positionV relativeFrom="paragraph">
              <wp:posOffset>118110</wp:posOffset>
            </wp:positionV>
            <wp:extent cx="2213610" cy="9213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E4F">
        <w:rPr>
          <w:noProof/>
        </w:rPr>
        <w:drawing>
          <wp:anchor distT="0" distB="0" distL="114300" distR="114300" simplePos="0" relativeHeight="251694080" behindDoc="1" locked="0" layoutInCell="1" allowOverlap="1" wp14:anchorId="6CA4A7C3" wp14:editId="64A7255A">
            <wp:simplePos x="0" y="0"/>
            <wp:positionH relativeFrom="column">
              <wp:posOffset>-237490</wp:posOffset>
            </wp:positionH>
            <wp:positionV relativeFrom="paragraph">
              <wp:posOffset>-2540</wp:posOffset>
            </wp:positionV>
            <wp:extent cx="2785745" cy="978535"/>
            <wp:effectExtent l="0" t="0" r="0" b="0"/>
            <wp:wrapNone/>
            <wp:docPr id="2" name="Image 2" descr="C:\Users\cm\AppData\Local\Temp\Rar$DRa0.052\Logo-SDES-2016\Logo-SDES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\AppData\Local\Temp\Rar$DRa0.052\Logo-SDES-2016\Logo-SDES-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A360C" w14:textId="3AFD2C3A" w:rsidR="00A908E8" w:rsidRDefault="00EE7B14" w:rsidP="00EE7B14">
      <w:pPr>
        <w:autoSpaceDE w:val="0"/>
        <w:ind w:left="5669" w:firstLine="703"/>
        <w:jc w:val="right"/>
        <w:rPr>
          <w:rFonts w:eastAsia="Myriad-Bold" w:cs="Arial"/>
          <w:b/>
          <w:bCs/>
          <w:color w:val="292526"/>
          <w:szCs w:val="20"/>
        </w:rPr>
      </w:pPr>
      <w:r w:rsidRPr="00EE7B14">
        <w:rPr>
          <w:rFonts w:eastAsia="Myriad-Bold" w:cs="Arial"/>
          <w:b/>
          <w:bCs/>
          <w:color w:val="292526"/>
          <w:szCs w:val="20"/>
          <w:highlight w:val="yellow"/>
        </w:rPr>
        <w:t>Logo Collectivité</w:t>
      </w:r>
    </w:p>
    <w:p w14:paraId="325BF6C7" w14:textId="5040A52C" w:rsidR="00EE7B14" w:rsidRDefault="00EE7B14" w:rsidP="00A908E8">
      <w:pPr>
        <w:autoSpaceDE w:val="0"/>
        <w:ind w:left="5669" w:firstLine="703"/>
        <w:rPr>
          <w:rFonts w:eastAsia="Myriad-Bold" w:cs="Arial"/>
          <w:b/>
          <w:bCs/>
          <w:color w:val="292526"/>
          <w:szCs w:val="20"/>
        </w:rPr>
      </w:pPr>
    </w:p>
    <w:p w14:paraId="45B365A1" w14:textId="0E4EB539" w:rsidR="00EE7B14" w:rsidRDefault="00EE7B14" w:rsidP="00A908E8">
      <w:pPr>
        <w:autoSpaceDE w:val="0"/>
        <w:ind w:left="5669" w:firstLine="703"/>
        <w:rPr>
          <w:rFonts w:eastAsia="Myriad-Bold" w:cs="Arial"/>
          <w:b/>
          <w:bCs/>
          <w:color w:val="292526"/>
          <w:szCs w:val="20"/>
        </w:rPr>
      </w:pPr>
    </w:p>
    <w:p w14:paraId="7C8AF61D" w14:textId="7A10AF64" w:rsidR="00EE7B14" w:rsidRDefault="00EE7B14" w:rsidP="00A908E8">
      <w:pPr>
        <w:autoSpaceDE w:val="0"/>
        <w:ind w:left="5669" w:firstLine="703"/>
        <w:rPr>
          <w:rFonts w:eastAsia="Myriad-Bold" w:cs="Arial"/>
          <w:b/>
          <w:bCs/>
          <w:color w:val="292526"/>
          <w:szCs w:val="20"/>
        </w:rPr>
      </w:pPr>
    </w:p>
    <w:p w14:paraId="6D258F14" w14:textId="77777777" w:rsidR="00EE7B14" w:rsidRDefault="00EE7B14" w:rsidP="00A908E8">
      <w:pPr>
        <w:autoSpaceDE w:val="0"/>
        <w:ind w:left="5669" w:firstLine="703"/>
        <w:rPr>
          <w:rFonts w:eastAsia="Myriad-Bold" w:cs="Arial"/>
          <w:b/>
          <w:bCs/>
          <w:color w:val="292526"/>
          <w:szCs w:val="20"/>
        </w:rPr>
      </w:pPr>
    </w:p>
    <w:p w14:paraId="1806B9AE" w14:textId="77777777" w:rsidR="00EE7B14" w:rsidRDefault="00EE7B14" w:rsidP="00A908E8">
      <w:pPr>
        <w:autoSpaceDE w:val="0"/>
        <w:jc w:val="center"/>
        <w:rPr>
          <w:rFonts w:cs="Arial"/>
          <w:b/>
          <w:color w:val="0000FF"/>
          <w:sz w:val="32"/>
          <w:szCs w:val="32"/>
        </w:rPr>
      </w:pPr>
    </w:p>
    <w:p w14:paraId="1CDB8D75" w14:textId="35CC81F2" w:rsidR="00A908E8" w:rsidRPr="008D55DC" w:rsidRDefault="00A908E8" w:rsidP="00A908E8">
      <w:pPr>
        <w:autoSpaceDE w:val="0"/>
        <w:jc w:val="center"/>
        <w:rPr>
          <w:rFonts w:eastAsia="Myriad-Bold" w:cs="Arial"/>
          <w:b/>
          <w:bCs/>
          <w:color w:val="0000FF"/>
          <w:sz w:val="32"/>
          <w:szCs w:val="32"/>
        </w:rPr>
      </w:pPr>
      <w:r w:rsidRPr="008D55DC">
        <w:rPr>
          <w:rFonts w:cs="Arial"/>
          <w:b/>
          <w:color w:val="0000FF"/>
          <w:sz w:val="32"/>
          <w:szCs w:val="32"/>
        </w:rPr>
        <w:t>Conseil en Energie Partagé (CEP)</w:t>
      </w:r>
    </w:p>
    <w:p w14:paraId="2DCE95CD" w14:textId="77777777" w:rsidR="00A908E8" w:rsidRPr="00DD0371" w:rsidRDefault="00A908E8" w:rsidP="00A908E8">
      <w:pPr>
        <w:autoSpaceDE w:val="0"/>
        <w:jc w:val="center"/>
        <w:rPr>
          <w:rFonts w:cs="Arial"/>
          <w:b/>
          <w:color w:val="0000FF"/>
          <w:sz w:val="32"/>
          <w:szCs w:val="32"/>
        </w:rPr>
      </w:pPr>
      <w:r w:rsidRPr="00DD0371">
        <w:rPr>
          <w:rFonts w:cs="Arial"/>
          <w:b/>
          <w:color w:val="0000FF"/>
          <w:sz w:val="32"/>
          <w:szCs w:val="32"/>
        </w:rPr>
        <w:t>Convention d’adhésion</w:t>
      </w:r>
    </w:p>
    <w:p w14:paraId="69559A35" w14:textId="77777777" w:rsidR="00A908E8" w:rsidRPr="001916FF" w:rsidRDefault="00A908E8" w:rsidP="00A908E8">
      <w:pPr>
        <w:autoSpaceDE w:val="0"/>
        <w:spacing w:after="120"/>
        <w:rPr>
          <w:rFonts w:eastAsia="Myriad-Bold" w:cs="Arial"/>
          <w:b/>
          <w:bCs/>
          <w:color w:val="0000FF"/>
          <w:szCs w:val="20"/>
        </w:rPr>
      </w:pPr>
      <w:r w:rsidRPr="00BA433D">
        <w:rPr>
          <w:rFonts w:eastAsia="Myriad-Bold" w:cs="Arial"/>
          <w:b/>
          <w:bCs/>
          <w:color w:val="0000FF"/>
          <w:szCs w:val="20"/>
        </w:rPr>
        <w:t>Entre</w:t>
      </w:r>
    </w:p>
    <w:p w14:paraId="1409E110" w14:textId="1D21F82F" w:rsidR="00A908E8" w:rsidRPr="001640B2" w:rsidRDefault="00DC66C3" w:rsidP="00A908E8">
      <w:pPr>
        <w:tabs>
          <w:tab w:val="right" w:pos="9637"/>
        </w:tabs>
        <w:autoSpaceDE w:val="0"/>
        <w:spacing w:before="60"/>
        <w:rPr>
          <w:rFonts w:eastAsia="Myriad-Italic" w:cs="Arial"/>
          <w:szCs w:val="20"/>
        </w:rPr>
      </w:pPr>
      <w:r w:rsidRPr="00B60423">
        <w:rPr>
          <w:rFonts w:eastAsia="Myriad-Roman" w:cs="Arial"/>
          <w:b/>
          <w:iCs/>
          <w:szCs w:val="20"/>
          <w:highlight w:val="yellow"/>
        </w:rPr>
        <w:t>La communauté de communes</w:t>
      </w:r>
      <w:r>
        <w:rPr>
          <w:rFonts w:eastAsia="Myriad-Roman" w:cs="Arial"/>
          <w:b/>
          <w:iCs/>
          <w:szCs w:val="20"/>
          <w:highlight w:val="yellow"/>
        </w:rPr>
        <w:t xml:space="preserve"> ou</w:t>
      </w:r>
      <w:r w:rsidRPr="00B60423">
        <w:rPr>
          <w:rFonts w:eastAsia="Myriad-Roman" w:cs="Arial"/>
          <w:b/>
          <w:iCs/>
          <w:szCs w:val="20"/>
          <w:highlight w:val="yellow"/>
        </w:rPr>
        <w:t xml:space="preserve"> la communauté d’agglomération</w:t>
      </w:r>
      <w:r w:rsidRPr="00B60423">
        <w:rPr>
          <w:rFonts w:eastAsia="Myriad-Roman" w:cs="Arial"/>
          <w:iCs/>
          <w:szCs w:val="20"/>
          <w:highlight w:val="yellow"/>
        </w:rPr>
        <w:t xml:space="preserve"> </w:t>
      </w:r>
      <w:r w:rsidRPr="00B60423">
        <w:rPr>
          <w:rFonts w:eastAsia="Myriad-Roman" w:cs="Arial"/>
          <w:b/>
          <w:bCs/>
          <w:iCs/>
          <w:szCs w:val="20"/>
          <w:highlight w:val="yellow"/>
        </w:rPr>
        <w:t>ou la</w:t>
      </w:r>
      <w:r w:rsidRPr="00B60423">
        <w:rPr>
          <w:rFonts w:eastAsia="Myriad-Roman" w:cs="Arial"/>
          <w:b/>
          <w:iCs/>
          <w:szCs w:val="20"/>
          <w:highlight w:val="yellow"/>
        </w:rPr>
        <w:t xml:space="preserve"> commune </w:t>
      </w:r>
      <w:r>
        <w:rPr>
          <w:rFonts w:eastAsia="Myriad-Roman" w:cs="Arial"/>
          <w:b/>
          <w:iCs/>
          <w:szCs w:val="20"/>
          <w:highlight w:val="yellow"/>
        </w:rPr>
        <w:t>ou la structure intercommunale de</w:t>
      </w:r>
      <w:r w:rsidRPr="00B60423">
        <w:rPr>
          <w:rFonts w:eastAsia="Myriad-Roman" w:cs="Arial"/>
          <w:szCs w:val="20"/>
          <w:highlight w:val="yellow"/>
        </w:rPr>
        <w:t xml:space="preserve"> </w:t>
      </w:r>
      <w:r w:rsidRPr="00B60423">
        <w:rPr>
          <w:rFonts w:cs="Arial"/>
          <w:bCs/>
          <w:snapToGrid w:val="0"/>
          <w:highlight w:val="yellow"/>
        </w:rPr>
        <w:t>……………………</w:t>
      </w:r>
      <w:r w:rsidRPr="00B60423">
        <w:rPr>
          <w:rFonts w:ascii="Verdana" w:hAnsi="Verdana"/>
        </w:rPr>
        <w:t xml:space="preserve"> </w:t>
      </w:r>
      <w:r w:rsidR="00A908E8" w:rsidRPr="001E30AB">
        <w:rPr>
          <w:rFonts w:eastAsia="Myriad-Roman" w:cs="Arial"/>
          <w:szCs w:val="20"/>
        </w:rPr>
        <w:t xml:space="preserve">représentée par </w:t>
      </w:r>
      <w:r w:rsidR="00A908E8" w:rsidRPr="0096153E">
        <w:rPr>
          <w:rFonts w:eastAsia="Myriad-Roman" w:cs="Arial"/>
          <w:szCs w:val="20"/>
          <w:highlight w:val="yellow"/>
        </w:rPr>
        <w:t>……………………</w:t>
      </w:r>
      <w:r w:rsidR="00A908E8" w:rsidRPr="0096153E">
        <w:rPr>
          <w:rFonts w:eastAsia="Myriad-Roman" w:cs="Arial"/>
          <w:szCs w:val="20"/>
        </w:rPr>
        <w:t xml:space="preserve"> </w:t>
      </w:r>
      <w:r w:rsidRPr="00532B88">
        <w:rPr>
          <w:rFonts w:eastAsia="Myriad-Roman" w:cs="Arial"/>
          <w:szCs w:val="20"/>
          <w:highlight w:val="yellow"/>
        </w:rPr>
        <w:t>Maire/Président</w:t>
      </w:r>
      <w:r w:rsidR="0096153E" w:rsidRPr="0096153E">
        <w:rPr>
          <w:rFonts w:eastAsia="Myriad-Roman" w:cs="Arial"/>
          <w:szCs w:val="20"/>
        </w:rPr>
        <w:t xml:space="preserve">, </w:t>
      </w:r>
      <w:r w:rsidR="00A908E8" w:rsidRPr="001E30AB">
        <w:rPr>
          <w:rFonts w:eastAsia="Myriad-Roman" w:cs="Arial"/>
          <w:szCs w:val="20"/>
        </w:rPr>
        <w:t>agissant en vertu des</w:t>
      </w:r>
      <w:r w:rsidR="00A908E8" w:rsidRPr="00B60423">
        <w:rPr>
          <w:rFonts w:eastAsia="Myriad-Roman" w:cs="Arial"/>
          <w:szCs w:val="20"/>
        </w:rPr>
        <w:t xml:space="preserve"> pouvoirs qui lui ont été délégués par délibération n° </w:t>
      </w:r>
      <w:r w:rsidR="00A908E8" w:rsidRPr="00B60423">
        <w:rPr>
          <w:rFonts w:eastAsia="Myriad-Roman" w:cs="Arial"/>
          <w:szCs w:val="20"/>
          <w:highlight w:val="yellow"/>
        </w:rPr>
        <w:t>………………</w:t>
      </w:r>
      <w:r w:rsidR="00A908E8" w:rsidRPr="00B60423">
        <w:rPr>
          <w:rFonts w:eastAsia="Myriad-Roman" w:cs="Arial"/>
          <w:szCs w:val="20"/>
        </w:rPr>
        <w:t xml:space="preserve"> en date du </w:t>
      </w:r>
      <w:r w:rsidR="00A908E8" w:rsidRPr="00B60423">
        <w:rPr>
          <w:rFonts w:eastAsia="Myriad-Roman" w:cs="Arial"/>
          <w:szCs w:val="20"/>
          <w:highlight w:val="yellow"/>
        </w:rPr>
        <w:t>………………</w:t>
      </w:r>
      <w:r w:rsidR="00A908E8" w:rsidRPr="00B60423">
        <w:rPr>
          <w:rFonts w:eastAsia="Myriad-Roman" w:cs="Arial"/>
          <w:szCs w:val="20"/>
        </w:rPr>
        <w:t xml:space="preserve"> et désignée ci-après par l'appellation </w:t>
      </w:r>
      <w:r w:rsidR="00A908E8" w:rsidRPr="001640B2">
        <w:rPr>
          <w:rFonts w:eastAsia="Myriad-Italic" w:cs="Arial"/>
          <w:b/>
          <w:bCs/>
          <w:i/>
          <w:iCs/>
          <w:szCs w:val="20"/>
        </w:rPr>
        <w:t>le bénéficiaire</w:t>
      </w:r>
      <w:r w:rsidR="00A908E8" w:rsidRPr="00B60423">
        <w:rPr>
          <w:rFonts w:eastAsia="Myriad-Italic" w:cs="Arial"/>
          <w:i/>
          <w:iCs/>
          <w:szCs w:val="20"/>
        </w:rPr>
        <w:t>,</w:t>
      </w:r>
      <w:r w:rsidR="00A908E8">
        <w:rPr>
          <w:rFonts w:eastAsia="Myriad-Italic" w:cs="Arial"/>
          <w:i/>
          <w:iCs/>
          <w:szCs w:val="20"/>
        </w:rPr>
        <w:t xml:space="preserve"> </w:t>
      </w:r>
      <w:r w:rsidR="00A908E8" w:rsidRPr="001640B2">
        <w:rPr>
          <w:rFonts w:eastAsia="Myriad-Italic" w:cs="Arial"/>
          <w:szCs w:val="20"/>
        </w:rPr>
        <w:t>d’une part,</w:t>
      </w:r>
    </w:p>
    <w:p w14:paraId="5A0BD550" w14:textId="77777777" w:rsidR="00A908E8" w:rsidRPr="003F1BC4" w:rsidRDefault="00A908E8" w:rsidP="00A908E8">
      <w:pPr>
        <w:autoSpaceDE w:val="0"/>
        <w:spacing w:before="120" w:after="120"/>
        <w:rPr>
          <w:rFonts w:eastAsia="Myriad-Roman" w:cs="Arial"/>
          <w:b/>
          <w:bCs/>
          <w:color w:val="0000FF"/>
          <w:szCs w:val="20"/>
        </w:rPr>
      </w:pPr>
      <w:r w:rsidRPr="003F1BC4">
        <w:rPr>
          <w:rFonts w:eastAsia="Myriad-Roman" w:cs="Arial"/>
          <w:b/>
          <w:bCs/>
          <w:color w:val="0000FF"/>
          <w:szCs w:val="20"/>
        </w:rPr>
        <w:t>Et</w:t>
      </w:r>
    </w:p>
    <w:p w14:paraId="5B7595C4" w14:textId="78AA74BF" w:rsidR="000E6DDB" w:rsidRPr="000E6DDB" w:rsidRDefault="000E6DDB" w:rsidP="00A908E8">
      <w:pPr>
        <w:autoSpaceDE w:val="0"/>
        <w:rPr>
          <w:rFonts w:eastAsia="Myriad-Bold" w:cs="Arial"/>
          <w:color w:val="0000FF"/>
          <w:szCs w:val="20"/>
        </w:rPr>
      </w:pPr>
      <w:r w:rsidRPr="001E30AB">
        <w:rPr>
          <w:rFonts w:cs="Arial"/>
          <w:b/>
          <w:bCs/>
          <w:snapToGrid w:val="0"/>
        </w:rPr>
        <w:t xml:space="preserve">Le SDES, </w:t>
      </w:r>
      <w:r w:rsidR="004B6929">
        <w:rPr>
          <w:rFonts w:cs="Arial"/>
          <w:b/>
          <w:bCs/>
          <w:snapToGrid w:val="0"/>
        </w:rPr>
        <w:t>T</w:t>
      </w:r>
      <w:r w:rsidRPr="001E30AB">
        <w:rPr>
          <w:rFonts w:cs="Arial"/>
          <w:b/>
          <w:bCs/>
          <w:snapToGrid w:val="0"/>
        </w:rPr>
        <w:t xml:space="preserve">erritoire d’Energie Savoie, </w:t>
      </w:r>
      <w:r w:rsidRPr="001E30AB">
        <w:rPr>
          <w:rFonts w:cs="Arial"/>
          <w:snapToGrid w:val="0"/>
        </w:rPr>
        <w:t>représenté par son Président Michel DYEN, agissant en vertu des pouvoirs qui lui ont été délégués par la délibération n° CS 2-6-2020 du 24 septembre 2020, désigné ci-après par l'appellation</w:t>
      </w:r>
      <w:r w:rsidRPr="001E30AB">
        <w:rPr>
          <w:rFonts w:cs="Arial"/>
          <w:b/>
          <w:bCs/>
          <w:snapToGrid w:val="0"/>
        </w:rPr>
        <w:t xml:space="preserve"> </w:t>
      </w:r>
      <w:r w:rsidRPr="001640B2">
        <w:rPr>
          <w:rFonts w:cs="Arial"/>
          <w:b/>
          <w:bCs/>
          <w:i/>
          <w:iCs/>
          <w:snapToGrid w:val="0"/>
        </w:rPr>
        <w:t>le SDES</w:t>
      </w:r>
      <w:r w:rsidR="001640B2">
        <w:rPr>
          <w:rFonts w:eastAsia="Myriad-Roman" w:cs="Arial"/>
          <w:iCs/>
          <w:color w:val="292526"/>
          <w:szCs w:val="20"/>
        </w:rPr>
        <w:t xml:space="preserve">, </w:t>
      </w:r>
      <w:r w:rsidR="001640B2" w:rsidRPr="001640B2">
        <w:rPr>
          <w:rFonts w:eastAsia="Myriad-Roman" w:cs="Arial"/>
          <w:iCs/>
          <w:szCs w:val="20"/>
        </w:rPr>
        <w:t>d</w:t>
      </w:r>
      <w:r w:rsidRPr="001640B2">
        <w:rPr>
          <w:rFonts w:eastAsia="Myriad-Roman" w:cs="Arial"/>
          <w:iCs/>
          <w:szCs w:val="20"/>
        </w:rPr>
        <w:t>’autre part,</w:t>
      </w:r>
    </w:p>
    <w:p w14:paraId="7FF70E65" w14:textId="77777777" w:rsidR="00A908E8" w:rsidRPr="0018779D" w:rsidRDefault="00A908E8" w:rsidP="00A908E8">
      <w:pPr>
        <w:autoSpaceDE w:val="0"/>
        <w:rPr>
          <w:rFonts w:eastAsia="Myriad-Bold" w:cs="Arial"/>
          <w:b/>
          <w:bCs/>
          <w:color w:val="292526"/>
          <w:szCs w:val="20"/>
        </w:rPr>
      </w:pPr>
    </w:p>
    <w:p w14:paraId="43F02869" w14:textId="77777777" w:rsidR="00A908E8" w:rsidRPr="00840460" w:rsidRDefault="00A908E8" w:rsidP="00A908E8">
      <w:pPr>
        <w:autoSpaceDE w:val="0"/>
        <w:jc w:val="center"/>
        <w:rPr>
          <w:rFonts w:eastAsia="Myriad-Bold" w:cs="Arial"/>
          <w:b/>
          <w:bCs/>
          <w:color w:val="0000FF"/>
          <w:sz w:val="28"/>
          <w:szCs w:val="28"/>
        </w:rPr>
      </w:pPr>
      <w:r w:rsidRPr="00840460">
        <w:rPr>
          <w:rFonts w:eastAsia="Myriad-Bold" w:cs="Arial"/>
          <w:b/>
          <w:bCs/>
          <w:color w:val="0000FF"/>
          <w:sz w:val="28"/>
          <w:szCs w:val="28"/>
        </w:rPr>
        <w:t>Il a été convenu ce qui suit,</w:t>
      </w:r>
    </w:p>
    <w:p w14:paraId="6F4B1763" w14:textId="77777777" w:rsidR="00A908E8" w:rsidRPr="00A110FD" w:rsidRDefault="00A908E8" w:rsidP="00A908E8">
      <w:pPr>
        <w:autoSpaceDE w:val="0"/>
        <w:spacing w:after="60"/>
        <w:rPr>
          <w:rFonts w:eastAsia="Myriad-Bold" w:cs="Arial"/>
          <w:b/>
          <w:bCs/>
          <w:color w:val="0000FF"/>
          <w:sz w:val="28"/>
          <w:szCs w:val="28"/>
        </w:rPr>
      </w:pPr>
      <w:r w:rsidRPr="00A110FD">
        <w:rPr>
          <w:rFonts w:cs="Arial"/>
          <w:b/>
          <w:color w:val="0000FF"/>
          <w:sz w:val="28"/>
          <w:szCs w:val="28"/>
        </w:rPr>
        <w:t>A</w:t>
      </w:r>
      <w:r>
        <w:rPr>
          <w:rFonts w:cs="Arial"/>
          <w:b/>
          <w:color w:val="0000FF"/>
          <w:sz w:val="28"/>
          <w:szCs w:val="28"/>
        </w:rPr>
        <w:t>rticle</w:t>
      </w:r>
      <w:r w:rsidRPr="00A110FD">
        <w:rPr>
          <w:rFonts w:cs="Arial"/>
          <w:b/>
          <w:color w:val="0000FF"/>
          <w:sz w:val="28"/>
          <w:szCs w:val="28"/>
        </w:rPr>
        <w:t xml:space="preserve"> 1 - </w:t>
      </w:r>
      <w:r w:rsidRPr="00A110FD">
        <w:rPr>
          <w:rFonts w:eastAsia="Myriad-Bold" w:cs="Arial"/>
          <w:b/>
          <w:bCs/>
          <w:color w:val="0000FF"/>
          <w:sz w:val="28"/>
          <w:szCs w:val="28"/>
        </w:rPr>
        <w:t>Objet</w:t>
      </w:r>
    </w:p>
    <w:p w14:paraId="2ECD299A" w14:textId="2362431F" w:rsidR="00A908E8" w:rsidRPr="008837CE" w:rsidRDefault="00A908E8" w:rsidP="00A908E8">
      <w:pPr>
        <w:autoSpaceDE w:val="0"/>
        <w:rPr>
          <w:rFonts w:eastAsia="Myriad-Roman" w:cs="Arial"/>
          <w:color w:val="000000" w:themeColor="text1"/>
          <w:szCs w:val="20"/>
        </w:rPr>
      </w:pPr>
      <w:r w:rsidRPr="001640B2">
        <w:rPr>
          <w:rFonts w:eastAsia="Myriad-Italic" w:cs="Arial"/>
          <w:szCs w:val="20"/>
        </w:rPr>
        <w:t>Le SDES</w:t>
      </w:r>
      <w:r w:rsidR="00AC7FC7">
        <w:rPr>
          <w:rFonts w:eastAsia="Myriad-Italic" w:cs="Arial"/>
          <w:szCs w:val="20"/>
        </w:rPr>
        <w:t xml:space="preserve"> propose</w:t>
      </w:r>
      <w:r w:rsidRPr="001640B2">
        <w:rPr>
          <w:rFonts w:eastAsia="Myriad-Italic" w:cs="Arial"/>
          <w:szCs w:val="20"/>
        </w:rPr>
        <w:t xml:space="preserve"> </w:t>
      </w:r>
      <w:r w:rsidR="0096153E" w:rsidRPr="001640B2">
        <w:rPr>
          <w:rFonts w:eastAsia="Myriad-Roman" w:cs="Arial"/>
          <w:szCs w:val="20"/>
        </w:rPr>
        <w:t xml:space="preserve">à </w:t>
      </w:r>
      <w:r w:rsidR="001640B2" w:rsidRPr="001640B2">
        <w:rPr>
          <w:rFonts w:eastAsia="Myriad-Roman" w:cs="Arial"/>
          <w:szCs w:val="20"/>
        </w:rPr>
        <w:t xml:space="preserve">toutes </w:t>
      </w:r>
      <w:r w:rsidR="0096153E" w:rsidRPr="001640B2">
        <w:rPr>
          <w:rFonts w:eastAsia="Myriad-Roman" w:cs="Arial"/>
          <w:szCs w:val="20"/>
        </w:rPr>
        <w:t>l</w:t>
      </w:r>
      <w:r w:rsidR="001640B2" w:rsidRPr="001640B2">
        <w:rPr>
          <w:rFonts w:eastAsia="Myriad-Roman" w:cs="Arial"/>
          <w:szCs w:val="20"/>
        </w:rPr>
        <w:t>es</w:t>
      </w:r>
      <w:r w:rsidR="0096153E" w:rsidRPr="001640B2">
        <w:rPr>
          <w:rFonts w:eastAsia="Myriad-Roman" w:cs="Arial"/>
          <w:szCs w:val="20"/>
        </w:rPr>
        <w:t xml:space="preserve"> commune</w:t>
      </w:r>
      <w:r w:rsidR="001640B2" w:rsidRPr="001640B2">
        <w:rPr>
          <w:rFonts w:eastAsia="Myriad-Roman" w:cs="Arial"/>
          <w:szCs w:val="20"/>
        </w:rPr>
        <w:t>s</w:t>
      </w:r>
      <w:r w:rsidR="00576A49" w:rsidRPr="001640B2">
        <w:rPr>
          <w:rFonts w:eastAsia="Myriad-Roman" w:cs="Arial"/>
          <w:szCs w:val="20"/>
        </w:rPr>
        <w:t xml:space="preserve"> </w:t>
      </w:r>
      <w:r w:rsidR="001640B2">
        <w:rPr>
          <w:rFonts w:eastAsia="Myriad-Roman" w:cs="Arial"/>
          <w:szCs w:val="20"/>
        </w:rPr>
        <w:t xml:space="preserve">et intercommunalités </w:t>
      </w:r>
      <w:r w:rsidR="00A20FE9" w:rsidRPr="001640B2">
        <w:rPr>
          <w:rFonts w:eastAsia="Myriad-Roman" w:cs="Arial"/>
          <w:szCs w:val="20"/>
        </w:rPr>
        <w:t>du département de la Savoie</w:t>
      </w:r>
      <w:r w:rsidR="0096153E" w:rsidRPr="001640B2">
        <w:rPr>
          <w:rFonts w:eastAsia="Myriad-Roman" w:cs="Arial"/>
          <w:szCs w:val="20"/>
        </w:rPr>
        <w:t>,</w:t>
      </w:r>
      <w:r w:rsidRPr="001640B2">
        <w:rPr>
          <w:rFonts w:eastAsia="Myriad-Roman" w:cs="Arial"/>
          <w:szCs w:val="20"/>
        </w:rPr>
        <w:t xml:space="preserve"> un service de Conseil en Energie Partagé</w:t>
      </w:r>
      <w:r w:rsidRPr="0096153E">
        <w:rPr>
          <w:rFonts w:eastAsia="Myriad-Roman" w:cs="Arial"/>
          <w:szCs w:val="20"/>
        </w:rPr>
        <w:t xml:space="preserve"> (CEP), dont le principe est la mise à </w:t>
      </w:r>
      <w:r w:rsidRPr="008837CE">
        <w:rPr>
          <w:rFonts w:eastAsia="Myriad-Roman" w:cs="Arial"/>
          <w:color w:val="000000" w:themeColor="text1"/>
          <w:szCs w:val="20"/>
        </w:rPr>
        <w:t>disposition d’un agent spécialisé dans le domaine de l’énergie appliqué aux collectivités territoriales et dénommé, le conseiller CEP.</w:t>
      </w:r>
    </w:p>
    <w:p w14:paraId="0FC1BD82" w14:textId="77777777" w:rsidR="00A908E8" w:rsidRPr="008837CE" w:rsidRDefault="00A908E8" w:rsidP="00FB7CF1">
      <w:pPr>
        <w:autoSpaceDE w:val="0"/>
        <w:spacing w:before="60" w:after="60"/>
        <w:rPr>
          <w:rFonts w:eastAsia="Myriad-Roman" w:cs="Arial"/>
          <w:color w:val="000000" w:themeColor="text1"/>
          <w:szCs w:val="20"/>
        </w:rPr>
      </w:pPr>
      <w:r w:rsidRPr="008837CE">
        <w:rPr>
          <w:rFonts w:eastAsia="Myriad-Roman" w:cs="Arial"/>
          <w:color w:val="000000" w:themeColor="text1"/>
          <w:szCs w:val="20"/>
        </w:rPr>
        <w:t>La présente convention a pour objet de définir les modalités selon lesquelles le bénéficiaire</w:t>
      </w:r>
      <w:r w:rsidRPr="008837CE">
        <w:rPr>
          <w:rFonts w:eastAsia="Myriad-Roman" w:cs="Arial"/>
          <w:b/>
          <w:iCs/>
          <w:color w:val="000000" w:themeColor="text1"/>
          <w:szCs w:val="20"/>
        </w:rPr>
        <w:t xml:space="preserve"> </w:t>
      </w:r>
      <w:r w:rsidRPr="008837CE">
        <w:rPr>
          <w:rFonts w:eastAsia="Myriad-Roman" w:cs="Arial"/>
          <w:color w:val="000000" w:themeColor="text1"/>
          <w:szCs w:val="20"/>
        </w:rPr>
        <w:t xml:space="preserve">va bénéficier du Conseil en Énergie Partagé développé par </w:t>
      </w:r>
      <w:r w:rsidRPr="008837CE">
        <w:rPr>
          <w:rFonts w:eastAsia="Myriad-Italic" w:cs="Arial"/>
          <w:color w:val="000000" w:themeColor="text1"/>
          <w:szCs w:val="20"/>
        </w:rPr>
        <w:t>le SDES.</w:t>
      </w:r>
    </w:p>
    <w:p w14:paraId="168FDF6C" w14:textId="1151980F" w:rsidR="00A908E8" w:rsidRPr="00EE1F18" w:rsidRDefault="00A908E8" w:rsidP="00FB7CF1">
      <w:pPr>
        <w:autoSpaceDE w:val="0"/>
        <w:spacing w:before="60" w:after="60"/>
        <w:rPr>
          <w:rFonts w:eastAsia="Myriad-Bold" w:cs="Arial"/>
          <w:b/>
          <w:bCs/>
          <w:color w:val="0000FF"/>
          <w:sz w:val="28"/>
          <w:szCs w:val="28"/>
        </w:rPr>
      </w:pPr>
      <w:bookmarkStart w:id="0" w:name="_Hlk57362382"/>
      <w:r w:rsidRPr="00EE1F18">
        <w:rPr>
          <w:rFonts w:cs="Arial"/>
          <w:b/>
          <w:color w:val="0000FF"/>
          <w:sz w:val="28"/>
          <w:szCs w:val="28"/>
        </w:rPr>
        <w:t xml:space="preserve">Article 2 </w:t>
      </w:r>
      <w:r w:rsidRPr="00EE1F18">
        <w:rPr>
          <w:rFonts w:eastAsia="Myriad-Bold" w:cs="Arial"/>
          <w:b/>
          <w:bCs/>
          <w:color w:val="0000FF"/>
          <w:sz w:val="28"/>
          <w:szCs w:val="28"/>
        </w:rPr>
        <w:t xml:space="preserve">- Description </w:t>
      </w:r>
      <w:r w:rsidR="00A20FE9" w:rsidRPr="0096153E">
        <w:rPr>
          <w:rFonts w:eastAsia="Myriad-Bold" w:cs="Arial"/>
          <w:b/>
          <w:bCs/>
          <w:color w:val="0000FF"/>
          <w:sz w:val="28"/>
          <w:szCs w:val="28"/>
        </w:rPr>
        <w:t>de la prestation</w:t>
      </w:r>
      <w:r w:rsidR="00A20FE9" w:rsidRPr="00A20FE9">
        <w:rPr>
          <w:rFonts w:eastAsia="Myriad-Bold" w:cs="Arial"/>
          <w:b/>
          <w:bCs/>
          <w:color w:val="FF0000"/>
          <w:sz w:val="28"/>
          <w:szCs w:val="28"/>
        </w:rPr>
        <w:t xml:space="preserve"> </w:t>
      </w:r>
      <w:r w:rsidRPr="00EE1F18">
        <w:rPr>
          <w:rFonts w:eastAsia="Myriad-Bold" w:cs="Arial"/>
          <w:b/>
          <w:bCs/>
          <w:color w:val="0000FF"/>
          <w:sz w:val="28"/>
          <w:szCs w:val="28"/>
        </w:rPr>
        <w:t>CEP</w:t>
      </w:r>
      <w:r w:rsidR="00E91A69">
        <w:rPr>
          <w:rFonts w:eastAsia="Myriad-Bold" w:cs="Arial"/>
          <w:b/>
          <w:bCs/>
          <w:color w:val="0000FF"/>
          <w:sz w:val="28"/>
          <w:szCs w:val="28"/>
        </w:rPr>
        <w:t xml:space="preserve"> de base</w:t>
      </w:r>
    </w:p>
    <w:bookmarkEnd w:id="0"/>
    <w:p w14:paraId="287AF8BE" w14:textId="12A6DFCF" w:rsidR="00A908E8" w:rsidRPr="008837CE" w:rsidRDefault="00A908E8" w:rsidP="00FB7CF1">
      <w:pPr>
        <w:autoSpaceDE w:val="0"/>
        <w:spacing w:before="60" w:after="60"/>
        <w:rPr>
          <w:rFonts w:eastAsia="Myriad-Roman" w:cs="Arial"/>
          <w:color w:val="000000" w:themeColor="text1"/>
          <w:szCs w:val="20"/>
        </w:rPr>
      </w:pPr>
      <w:r w:rsidRPr="008837CE">
        <w:rPr>
          <w:rFonts w:eastAsia="Myriad-Roman" w:cs="Arial"/>
          <w:color w:val="000000" w:themeColor="text1"/>
          <w:szCs w:val="20"/>
        </w:rPr>
        <w:t xml:space="preserve">La mise en place globale du </w:t>
      </w:r>
      <w:r w:rsidR="0096153E">
        <w:rPr>
          <w:rFonts w:eastAsia="Myriad-Roman" w:cs="Arial"/>
          <w:color w:val="000000" w:themeColor="text1"/>
          <w:szCs w:val="20"/>
        </w:rPr>
        <w:t>service</w:t>
      </w:r>
      <w:r w:rsidRPr="008837CE">
        <w:rPr>
          <w:rFonts w:eastAsia="Myriad-Roman" w:cs="Arial"/>
          <w:color w:val="000000" w:themeColor="text1"/>
          <w:szCs w:val="20"/>
        </w:rPr>
        <w:t xml:space="preserve"> CEP a été validée par deux délibérations du comité syndical du SDES des 14 juin et 4 octobre 2016. La prestation comprend :</w:t>
      </w:r>
    </w:p>
    <w:p w14:paraId="10A567F2" w14:textId="6AAEC6F3" w:rsidR="00A908E8" w:rsidRPr="00FB7CF1" w:rsidRDefault="00A908E8" w:rsidP="00A908E8">
      <w:pPr>
        <w:numPr>
          <w:ilvl w:val="0"/>
          <w:numId w:val="10"/>
        </w:numPr>
        <w:tabs>
          <w:tab w:val="clear" w:pos="227"/>
          <w:tab w:val="num" w:pos="284"/>
        </w:tabs>
        <w:autoSpaceDE w:val="0"/>
        <w:ind w:left="284" w:hanging="304"/>
        <w:rPr>
          <w:rFonts w:eastAsia="Myriad-Roman" w:cs="Arial"/>
          <w:color w:val="000000" w:themeColor="text1"/>
          <w:szCs w:val="20"/>
        </w:rPr>
      </w:pPr>
      <w:r w:rsidRPr="004B6929">
        <w:rPr>
          <w:rFonts w:eastAsia="Myriad-Roman" w:cs="Arial"/>
          <w:color w:val="000000" w:themeColor="text1"/>
          <w:szCs w:val="20"/>
        </w:rPr>
        <w:t>Un bilan des consommations d’énergie</w:t>
      </w:r>
      <w:r w:rsidR="00C83CB3" w:rsidRPr="004B6929">
        <w:rPr>
          <w:rFonts w:eastAsia="Myriad-Roman" w:cs="Arial"/>
          <w:color w:val="000000" w:themeColor="text1"/>
          <w:szCs w:val="20"/>
        </w:rPr>
        <w:t xml:space="preserve"> (et d</w:t>
      </w:r>
      <w:r w:rsidR="0096153E" w:rsidRPr="004B6929">
        <w:rPr>
          <w:rFonts w:eastAsia="Myriad-Roman" w:cs="Arial"/>
          <w:color w:val="000000" w:themeColor="text1"/>
          <w:szCs w:val="20"/>
        </w:rPr>
        <w:t>’eau potable quand c’est possible</w:t>
      </w:r>
      <w:r w:rsidR="00C83CB3" w:rsidRPr="004B6929">
        <w:rPr>
          <w:rFonts w:eastAsia="Myriad-Roman" w:cs="Arial"/>
          <w:color w:val="000000" w:themeColor="text1"/>
          <w:szCs w:val="20"/>
        </w:rPr>
        <w:t>)</w:t>
      </w:r>
      <w:r w:rsidR="0096153E" w:rsidRPr="004B6929">
        <w:rPr>
          <w:rFonts w:eastAsia="Myriad-Roman" w:cs="Arial"/>
          <w:color w:val="000000" w:themeColor="text1"/>
          <w:szCs w:val="20"/>
        </w:rPr>
        <w:t xml:space="preserve"> </w:t>
      </w:r>
      <w:r w:rsidRPr="004B6929">
        <w:rPr>
          <w:rFonts w:eastAsia="Myriad-Roman" w:cs="Arial"/>
          <w:color w:val="000000" w:themeColor="text1"/>
          <w:szCs w:val="20"/>
        </w:rPr>
        <w:t xml:space="preserve">identifiées sur le patrimoine </w:t>
      </w:r>
      <w:r w:rsidRPr="00FB7CF1">
        <w:rPr>
          <w:rFonts w:eastAsia="Myriad-Roman" w:cs="Arial"/>
          <w:color w:val="000000" w:themeColor="text1"/>
          <w:szCs w:val="20"/>
        </w:rPr>
        <w:t xml:space="preserve">du bénéficiaire et </w:t>
      </w:r>
      <w:r w:rsidRPr="00FB7CF1">
        <w:rPr>
          <w:rFonts w:eastAsia="Myriad-Roman" w:cs="Arial"/>
          <w:szCs w:val="20"/>
        </w:rPr>
        <w:t xml:space="preserve">portant </w:t>
      </w:r>
      <w:r w:rsidR="00A20FE9" w:rsidRPr="00FB7CF1">
        <w:rPr>
          <w:rFonts w:eastAsia="Myriad-Roman" w:cs="Arial"/>
          <w:szCs w:val="20"/>
        </w:rPr>
        <w:t xml:space="preserve">à minima </w:t>
      </w:r>
      <w:r w:rsidRPr="00FB7CF1">
        <w:rPr>
          <w:rFonts w:eastAsia="Myriad-Roman" w:cs="Arial"/>
          <w:color w:val="000000" w:themeColor="text1"/>
          <w:szCs w:val="20"/>
        </w:rPr>
        <w:t>sur les trois dernières années</w:t>
      </w:r>
      <w:r w:rsidR="009520AF" w:rsidRPr="00FB7CF1">
        <w:rPr>
          <w:rFonts w:eastAsia="Myriad-Roman" w:cs="Arial"/>
          <w:color w:val="000000" w:themeColor="text1"/>
          <w:szCs w:val="20"/>
        </w:rPr>
        <w:t xml:space="preserve">, </w:t>
      </w:r>
      <w:r w:rsidR="009520AF" w:rsidRPr="00FB7CF1">
        <w:rPr>
          <w:rFonts w:eastAsia="Myriad-Roman" w:cs="Arial"/>
          <w:szCs w:val="20"/>
        </w:rPr>
        <w:t>sous réserve de l</w:t>
      </w:r>
      <w:r w:rsidR="001640B2" w:rsidRPr="00FB7CF1">
        <w:rPr>
          <w:rFonts w:eastAsia="Myriad-Roman" w:cs="Arial"/>
          <w:szCs w:val="20"/>
        </w:rPr>
        <w:t>a transmission</w:t>
      </w:r>
      <w:r w:rsidR="009520AF" w:rsidRPr="00FB7CF1">
        <w:rPr>
          <w:rFonts w:eastAsia="Myriad-Roman" w:cs="Arial"/>
          <w:szCs w:val="20"/>
        </w:rPr>
        <w:t xml:space="preserve"> </w:t>
      </w:r>
      <w:r w:rsidR="001640B2" w:rsidRPr="00FB7CF1">
        <w:rPr>
          <w:rFonts w:eastAsia="Myriad-Roman" w:cs="Arial"/>
          <w:szCs w:val="20"/>
        </w:rPr>
        <w:t xml:space="preserve">au SDES </w:t>
      </w:r>
      <w:r w:rsidR="009520AF" w:rsidRPr="00FB7CF1">
        <w:rPr>
          <w:rFonts w:eastAsia="Myriad-Roman" w:cs="Arial"/>
          <w:szCs w:val="20"/>
        </w:rPr>
        <w:t xml:space="preserve">des factures </w:t>
      </w:r>
      <w:r w:rsidR="001640B2" w:rsidRPr="00FB7CF1">
        <w:rPr>
          <w:rFonts w:eastAsia="Myriad-Roman" w:cs="Arial"/>
          <w:szCs w:val="20"/>
        </w:rPr>
        <w:t>afférentes</w:t>
      </w:r>
      <w:r w:rsidR="009520AF" w:rsidRPr="00FB7CF1">
        <w:rPr>
          <w:rFonts w:eastAsia="Myriad-Roman" w:cs="Arial"/>
          <w:szCs w:val="20"/>
        </w:rPr>
        <w:t xml:space="preserve"> </w:t>
      </w:r>
      <w:r w:rsidRPr="00FB7CF1">
        <w:rPr>
          <w:rFonts w:eastAsia="Myriad-Roman" w:cs="Arial"/>
          <w:color w:val="000000" w:themeColor="text1"/>
          <w:szCs w:val="20"/>
        </w:rPr>
        <w:t>;</w:t>
      </w:r>
    </w:p>
    <w:p w14:paraId="5C70DD7C" w14:textId="609D720E" w:rsidR="00A908E8" w:rsidRPr="00FB7CF1" w:rsidRDefault="00A908E8" w:rsidP="00A908E8">
      <w:pPr>
        <w:numPr>
          <w:ilvl w:val="0"/>
          <w:numId w:val="10"/>
        </w:numPr>
        <w:tabs>
          <w:tab w:val="clear" w:pos="227"/>
          <w:tab w:val="num" w:pos="284"/>
        </w:tabs>
        <w:autoSpaceDE w:val="0"/>
        <w:ind w:left="284" w:hanging="304"/>
        <w:rPr>
          <w:rFonts w:eastAsia="Myriad-Roman" w:cs="Arial"/>
          <w:i/>
          <w:iCs/>
          <w:szCs w:val="20"/>
        </w:rPr>
      </w:pPr>
      <w:r w:rsidRPr="00FB7CF1">
        <w:rPr>
          <w:rFonts w:eastAsia="Myriad-Roman" w:cs="Arial"/>
          <w:szCs w:val="20"/>
        </w:rPr>
        <w:t>Un diagnostic énergétique sur 3 bâtiments maximum du patrimoine du bénéficiaire et une analyse des problématiques énergétiques spécifiques à ces derniers</w:t>
      </w:r>
      <w:r w:rsidR="00A20FE9" w:rsidRPr="00FB7CF1">
        <w:rPr>
          <w:rFonts w:eastAsia="Myriad-Roman" w:cs="Arial"/>
          <w:szCs w:val="20"/>
        </w:rPr>
        <w:t xml:space="preserve">. Seuls les bâtiments disposant de plans de niveaux et de façades sont éligibles à ces diagnostics. Si </w:t>
      </w:r>
      <w:r w:rsidR="00BB7382" w:rsidRPr="00FB7CF1">
        <w:rPr>
          <w:rFonts w:eastAsia="Myriad-Roman" w:cs="Arial"/>
          <w:szCs w:val="20"/>
        </w:rPr>
        <w:t xml:space="preserve">aucun </w:t>
      </w:r>
      <w:r w:rsidR="00A20FE9" w:rsidRPr="00FB7CF1">
        <w:rPr>
          <w:rFonts w:eastAsia="Myriad-Roman" w:cs="Arial"/>
          <w:szCs w:val="20"/>
        </w:rPr>
        <w:t xml:space="preserve">plan </w:t>
      </w:r>
      <w:r w:rsidR="00C83CB3" w:rsidRPr="00FB7CF1">
        <w:rPr>
          <w:rFonts w:eastAsia="Myriad-Roman" w:cs="Arial"/>
          <w:szCs w:val="20"/>
        </w:rPr>
        <w:t xml:space="preserve">à fournir au SDES </w:t>
      </w:r>
      <w:r w:rsidR="001640B2" w:rsidRPr="00FB7CF1">
        <w:rPr>
          <w:rFonts w:eastAsia="Myriad-Roman" w:cs="Arial"/>
          <w:szCs w:val="20"/>
        </w:rPr>
        <w:t>n’est disponible</w:t>
      </w:r>
      <w:r w:rsidR="00BB7382" w:rsidRPr="00FB7CF1">
        <w:rPr>
          <w:rFonts w:eastAsia="Myriad-Roman" w:cs="Arial"/>
          <w:szCs w:val="20"/>
        </w:rPr>
        <w:t>,</w:t>
      </w:r>
      <w:r w:rsidR="00A20FE9" w:rsidRPr="00FB7CF1">
        <w:rPr>
          <w:rFonts w:eastAsia="Myriad-Roman" w:cs="Arial"/>
          <w:szCs w:val="20"/>
        </w:rPr>
        <w:t xml:space="preserve"> un seul bâtiment pourra bénéficier du diagnostic énergétique dans le cadre de la présente convention. L</w:t>
      </w:r>
      <w:r w:rsidR="001640B2" w:rsidRPr="00FB7CF1">
        <w:rPr>
          <w:rFonts w:eastAsia="Myriad-Roman" w:cs="Arial"/>
          <w:szCs w:val="20"/>
        </w:rPr>
        <w:t>e bénéficiaire</w:t>
      </w:r>
      <w:r w:rsidR="00A20FE9" w:rsidRPr="00FB7CF1">
        <w:rPr>
          <w:rFonts w:eastAsia="Myriad-Roman" w:cs="Arial"/>
          <w:szCs w:val="20"/>
        </w:rPr>
        <w:t xml:space="preserve"> pourra néanmoins faire réaliser d’autres </w:t>
      </w:r>
      <w:r w:rsidR="00BB7382" w:rsidRPr="00FB7CF1">
        <w:rPr>
          <w:rFonts w:eastAsia="Myriad-Roman" w:cs="Arial"/>
          <w:szCs w:val="20"/>
        </w:rPr>
        <w:t xml:space="preserve">prestations comme des </w:t>
      </w:r>
      <w:r w:rsidR="00A20FE9" w:rsidRPr="00FB7CF1">
        <w:rPr>
          <w:rFonts w:eastAsia="Myriad-Roman" w:cs="Arial"/>
          <w:szCs w:val="20"/>
        </w:rPr>
        <w:t xml:space="preserve">diagnostics énergétiques sur </w:t>
      </w:r>
      <w:r w:rsidR="001640B2" w:rsidRPr="00FB7CF1">
        <w:rPr>
          <w:rFonts w:eastAsia="Myriad-Roman" w:cs="Arial"/>
          <w:szCs w:val="20"/>
        </w:rPr>
        <w:t>l</w:t>
      </w:r>
      <w:r w:rsidR="00A20FE9" w:rsidRPr="00FB7CF1">
        <w:rPr>
          <w:rFonts w:eastAsia="Myriad-Roman" w:cs="Arial"/>
          <w:szCs w:val="20"/>
        </w:rPr>
        <w:t xml:space="preserve">es </w:t>
      </w:r>
      <w:r w:rsidR="001640B2" w:rsidRPr="00FB7CF1">
        <w:rPr>
          <w:rFonts w:eastAsia="Myriad-Roman" w:cs="Arial"/>
          <w:szCs w:val="20"/>
        </w:rPr>
        <w:t xml:space="preserve">autres </w:t>
      </w:r>
      <w:r w:rsidR="00A20FE9" w:rsidRPr="00FB7CF1">
        <w:rPr>
          <w:rFonts w:eastAsia="Myriad-Roman" w:cs="Arial"/>
          <w:szCs w:val="20"/>
        </w:rPr>
        <w:t xml:space="preserve">bâtiments </w:t>
      </w:r>
      <w:r w:rsidR="001640B2" w:rsidRPr="00FB7CF1">
        <w:rPr>
          <w:rFonts w:eastAsia="Myriad-Roman" w:cs="Arial"/>
          <w:szCs w:val="20"/>
        </w:rPr>
        <w:t xml:space="preserve">de son patrimoine </w:t>
      </w:r>
      <w:r w:rsidR="00A20FE9" w:rsidRPr="00FB7CF1">
        <w:rPr>
          <w:rFonts w:eastAsia="Myriad-Roman" w:cs="Arial"/>
          <w:szCs w:val="20"/>
        </w:rPr>
        <w:t>via la signature d’une convention</w:t>
      </w:r>
      <w:r w:rsidR="004C3897" w:rsidRPr="00FB7CF1">
        <w:rPr>
          <w:rFonts w:eastAsia="Myriad-Roman" w:cs="Arial"/>
          <w:szCs w:val="20"/>
        </w:rPr>
        <w:t xml:space="preserve"> </w:t>
      </w:r>
      <w:r w:rsidR="00BB7382" w:rsidRPr="00FB7CF1">
        <w:rPr>
          <w:rFonts w:eastAsia="Myriad-Roman" w:cs="Arial"/>
          <w:szCs w:val="20"/>
        </w:rPr>
        <w:t xml:space="preserve">spécifique </w:t>
      </w:r>
      <w:r w:rsidR="00BB7382" w:rsidRPr="00FB7CF1">
        <w:rPr>
          <w:rFonts w:eastAsia="Myriad-Roman" w:cs="Arial"/>
          <w:i/>
          <w:iCs/>
          <w:szCs w:val="20"/>
        </w:rPr>
        <w:t>d’accompagnement technique et administratif dans le domaine de la maîtrise de l’énergie.</w:t>
      </w:r>
      <w:r w:rsidR="00A20FE9" w:rsidRPr="00FB7CF1">
        <w:rPr>
          <w:rFonts w:eastAsia="Myriad-Roman" w:cs="Arial"/>
          <w:i/>
          <w:iCs/>
          <w:szCs w:val="20"/>
        </w:rPr>
        <w:t xml:space="preserve"> </w:t>
      </w:r>
    </w:p>
    <w:p w14:paraId="41CF0127" w14:textId="4B6D7717" w:rsidR="00F84183" w:rsidRPr="00FB7CF1" w:rsidRDefault="00F84183" w:rsidP="00F84183">
      <w:pPr>
        <w:numPr>
          <w:ilvl w:val="0"/>
          <w:numId w:val="10"/>
        </w:numPr>
        <w:tabs>
          <w:tab w:val="clear" w:pos="227"/>
          <w:tab w:val="num" w:pos="284"/>
        </w:tabs>
        <w:autoSpaceDE w:val="0"/>
        <w:ind w:left="284" w:hanging="304"/>
        <w:rPr>
          <w:rFonts w:eastAsia="Myriad-Roman" w:cs="Arial"/>
          <w:szCs w:val="20"/>
        </w:rPr>
      </w:pPr>
      <w:r w:rsidRPr="00FB7CF1">
        <w:rPr>
          <w:rFonts w:eastAsia="Myriad-Roman" w:cs="Arial"/>
          <w:szCs w:val="20"/>
        </w:rPr>
        <w:t xml:space="preserve">Une présentation du ou des diagnostic(s) énergétique(s) </w:t>
      </w:r>
      <w:r w:rsidR="001640B2" w:rsidRPr="00FB7CF1">
        <w:rPr>
          <w:rFonts w:eastAsia="Myriad-Roman" w:cs="Arial"/>
          <w:szCs w:val="20"/>
        </w:rPr>
        <w:t xml:space="preserve">au bénéficiaire </w:t>
      </w:r>
      <w:r w:rsidRPr="00FB7CF1">
        <w:rPr>
          <w:rFonts w:eastAsia="Myriad-Roman" w:cs="Arial"/>
          <w:szCs w:val="20"/>
        </w:rPr>
        <w:t>et de la proposition de recommandations destinées à diminuer la facture énergétique</w:t>
      </w:r>
      <w:r w:rsidR="00CE40B7" w:rsidRPr="00FB7CF1">
        <w:rPr>
          <w:rFonts w:eastAsia="Myriad-Roman" w:cs="Arial"/>
          <w:szCs w:val="20"/>
        </w:rPr>
        <w:t>,</w:t>
      </w:r>
      <w:r w:rsidRPr="00FB7CF1">
        <w:rPr>
          <w:rFonts w:eastAsia="Myriad-Roman" w:cs="Arial"/>
          <w:szCs w:val="20"/>
        </w:rPr>
        <w:t xml:space="preserve"> </w:t>
      </w:r>
      <w:r w:rsidR="00CE40B7" w:rsidRPr="00FB7CF1">
        <w:rPr>
          <w:rFonts w:eastAsia="Myriad-Roman" w:cs="Arial"/>
          <w:szCs w:val="20"/>
        </w:rPr>
        <w:t xml:space="preserve">ainsi que </w:t>
      </w:r>
      <w:r w:rsidRPr="00FB7CF1">
        <w:rPr>
          <w:rFonts w:eastAsia="Myriad-Roman" w:cs="Arial"/>
          <w:szCs w:val="20"/>
        </w:rPr>
        <w:t>l’accompagnement du bénéficiaire dans la mise en œuvre du plan d’actions d’améliorations préconisé ;</w:t>
      </w:r>
    </w:p>
    <w:p w14:paraId="546BC202" w14:textId="2FB17652" w:rsidR="00A908E8" w:rsidRPr="00FB7CF1" w:rsidRDefault="00A908E8" w:rsidP="00F84183">
      <w:pPr>
        <w:numPr>
          <w:ilvl w:val="0"/>
          <w:numId w:val="10"/>
        </w:numPr>
        <w:tabs>
          <w:tab w:val="clear" w:pos="227"/>
          <w:tab w:val="num" w:pos="284"/>
        </w:tabs>
        <w:autoSpaceDE w:val="0"/>
        <w:ind w:left="284" w:hanging="304"/>
        <w:rPr>
          <w:rFonts w:eastAsia="Myriad-Roman" w:cs="Arial"/>
          <w:szCs w:val="20"/>
        </w:rPr>
      </w:pPr>
      <w:r w:rsidRPr="00FB7CF1">
        <w:rPr>
          <w:rFonts w:eastAsia="Myriad-Roman" w:cs="Arial"/>
          <w:szCs w:val="20"/>
        </w:rPr>
        <w:t xml:space="preserve">Une présentation </w:t>
      </w:r>
      <w:r w:rsidR="00F84183" w:rsidRPr="00FB7CF1">
        <w:rPr>
          <w:rFonts w:eastAsia="Myriad-Roman" w:cs="Arial"/>
          <w:szCs w:val="20"/>
        </w:rPr>
        <w:t xml:space="preserve">annuelle </w:t>
      </w:r>
      <w:r w:rsidRPr="00FB7CF1">
        <w:rPr>
          <w:rFonts w:eastAsia="Myriad-Roman" w:cs="Arial"/>
          <w:szCs w:val="20"/>
        </w:rPr>
        <w:t xml:space="preserve">du bilan </w:t>
      </w:r>
      <w:r w:rsidR="00F84183" w:rsidRPr="00FB7CF1">
        <w:rPr>
          <w:rFonts w:eastAsia="Myriad-Roman" w:cs="Arial"/>
          <w:szCs w:val="20"/>
        </w:rPr>
        <w:t>des consommations pendant les</w:t>
      </w:r>
      <w:r w:rsidR="009520AF" w:rsidRPr="00FB7CF1">
        <w:rPr>
          <w:rFonts w:eastAsia="Myriad-Roman" w:cs="Arial"/>
          <w:szCs w:val="20"/>
        </w:rPr>
        <w:t xml:space="preserve"> </w:t>
      </w:r>
      <w:r w:rsidR="00F84183" w:rsidRPr="00FB7CF1">
        <w:rPr>
          <w:rFonts w:eastAsia="Myriad-Roman" w:cs="Arial"/>
          <w:szCs w:val="20"/>
        </w:rPr>
        <w:t xml:space="preserve">4 années de la présente convention, </w:t>
      </w:r>
      <w:bookmarkStart w:id="1" w:name="_Hlk57360776"/>
      <w:r w:rsidR="00F84183" w:rsidRPr="00FB7CF1">
        <w:rPr>
          <w:rFonts w:eastAsia="Myriad-Roman" w:cs="Arial"/>
          <w:szCs w:val="20"/>
        </w:rPr>
        <w:t xml:space="preserve">sous réserve </w:t>
      </w:r>
      <w:bookmarkEnd w:id="1"/>
      <w:r w:rsidR="001640B2" w:rsidRPr="00FB7CF1">
        <w:rPr>
          <w:rFonts w:eastAsia="Myriad-Roman" w:cs="Arial"/>
          <w:szCs w:val="20"/>
        </w:rPr>
        <w:t xml:space="preserve">de la transmission au SDES des factures afférentes </w:t>
      </w:r>
      <w:r w:rsidRPr="00FB7CF1">
        <w:rPr>
          <w:rFonts w:eastAsia="Myriad-Roman" w:cs="Arial"/>
          <w:szCs w:val="20"/>
        </w:rPr>
        <w:t>;</w:t>
      </w:r>
    </w:p>
    <w:p w14:paraId="44FEA8BC" w14:textId="77777777" w:rsidR="00A908E8" w:rsidRPr="008837CE" w:rsidRDefault="00A908E8" w:rsidP="00C83CB3">
      <w:pPr>
        <w:numPr>
          <w:ilvl w:val="0"/>
          <w:numId w:val="10"/>
        </w:numPr>
        <w:tabs>
          <w:tab w:val="clear" w:pos="227"/>
          <w:tab w:val="num" w:pos="284"/>
        </w:tabs>
        <w:autoSpaceDE w:val="0"/>
        <w:spacing w:after="60"/>
        <w:ind w:left="283" w:hanging="306"/>
        <w:rPr>
          <w:rFonts w:eastAsia="Myriad-Roman" w:cs="Arial"/>
          <w:color w:val="000000" w:themeColor="text1"/>
          <w:szCs w:val="20"/>
        </w:rPr>
      </w:pPr>
      <w:r w:rsidRPr="008837CE">
        <w:rPr>
          <w:rFonts w:eastAsia="Myriad-Roman" w:cs="Arial"/>
          <w:color w:val="000000" w:themeColor="text1"/>
          <w:szCs w:val="20"/>
        </w:rPr>
        <w:t>Un conseil aux élus et aux services du bénéficiaire en matière de maîtrise de l’énergie et de développement des énergies renouvelables.</w:t>
      </w:r>
    </w:p>
    <w:p w14:paraId="245E1B15" w14:textId="10CA8852" w:rsidR="004C3897" w:rsidRDefault="00A908E8" w:rsidP="00FB7CF1">
      <w:pPr>
        <w:autoSpaceDE w:val="0"/>
        <w:spacing w:before="60" w:after="60"/>
        <w:ind w:left="-23"/>
        <w:rPr>
          <w:rFonts w:eastAsia="Myriad-Roman" w:cs="Arial"/>
          <w:color w:val="000000" w:themeColor="text1"/>
          <w:szCs w:val="20"/>
        </w:rPr>
      </w:pPr>
      <w:r w:rsidRPr="008837CE">
        <w:rPr>
          <w:rFonts w:eastAsia="Myriad-Roman" w:cs="Arial"/>
          <w:color w:val="000000" w:themeColor="text1"/>
          <w:szCs w:val="20"/>
        </w:rPr>
        <w:t>Au-delà des prestations définies ci-dessus et sur demande du bénéficiaire, le SDES p</w:t>
      </w:r>
      <w:r w:rsidR="00FB7CF1">
        <w:rPr>
          <w:rFonts w:eastAsia="Myriad-Roman" w:cs="Arial"/>
          <w:color w:val="000000" w:themeColor="text1"/>
          <w:szCs w:val="20"/>
        </w:rPr>
        <w:t>eut</w:t>
      </w:r>
      <w:r w:rsidRPr="008837CE">
        <w:rPr>
          <w:rFonts w:eastAsia="Myriad-Roman" w:cs="Arial"/>
          <w:color w:val="000000" w:themeColor="text1"/>
          <w:szCs w:val="20"/>
        </w:rPr>
        <w:t xml:space="preserve"> proposer en tant que de besoin une mission d’assistance à maîtrise d’ouvrage technique et administrative moyennant rémunération supplémentaire, afin d’assister le </w:t>
      </w:r>
      <w:r>
        <w:rPr>
          <w:rFonts w:eastAsia="Myriad-Roman" w:cs="Arial"/>
          <w:color w:val="000000" w:themeColor="text1"/>
          <w:szCs w:val="20"/>
        </w:rPr>
        <w:t>b</w:t>
      </w:r>
      <w:r w:rsidRPr="008837CE">
        <w:rPr>
          <w:rFonts w:eastAsia="Myriad-Roman" w:cs="Arial"/>
          <w:color w:val="000000" w:themeColor="text1"/>
          <w:szCs w:val="20"/>
        </w:rPr>
        <w:t>énéficiaire dans le montage et le suivi des opérations d’amélioration importantes voire complexes et nécessitant l’élaboration de documents détaillés</w:t>
      </w:r>
      <w:r w:rsidR="00CE40B7">
        <w:rPr>
          <w:rFonts w:eastAsia="Myriad-Roman" w:cs="Arial"/>
          <w:color w:val="000000" w:themeColor="text1"/>
          <w:szCs w:val="20"/>
        </w:rPr>
        <w:t> :</w:t>
      </w:r>
      <w:r w:rsidRPr="008837CE">
        <w:rPr>
          <w:rFonts w:eastAsia="Myriad-Roman" w:cs="Arial"/>
          <w:color w:val="000000" w:themeColor="text1"/>
          <w:szCs w:val="20"/>
        </w:rPr>
        <w:t xml:space="preserve"> cahier des charges, plans</w:t>
      </w:r>
      <w:r w:rsidR="00F62653">
        <w:rPr>
          <w:rFonts w:eastAsia="Myriad-Roman" w:cs="Arial"/>
          <w:color w:val="000000" w:themeColor="text1"/>
          <w:szCs w:val="20"/>
        </w:rPr>
        <w:t>…</w:t>
      </w:r>
      <w:r w:rsidRPr="008837CE">
        <w:rPr>
          <w:rFonts w:eastAsia="Myriad-Roman" w:cs="Arial"/>
          <w:color w:val="000000" w:themeColor="text1"/>
          <w:szCs w:val="20"/>
        </w:rPr>
        <w:t xml:space="preserve"> </w:t>
      </w:r>
    </w:p>
    <w:p w14:paraId="2E1D7681" w14:textId="1E0E6213" w:rsidR="00E91A69" w:rsidRPr="00EE1F18" w:rsidRDefault="00E91A69" w:rsidP="00FB7CF1">
      <w:pPr>
        <w:autoSpaceDE w:val="0"/>
        <w:spacing w:before="60" w:after="60"/>
        <w:rPr>
          <w:rFonts w:eastAsia="Myriad-Bold" w:cs="Arial"/>
          <w:b/>
          <w:bCs/>
          <w:color w:val="0000FF"/>
          <w:sz w:val="28"/>
          <w:szCs w:val="28"/>
        </w:rPr>
      </w:pPr>
      <w:r w:rsidRPr="00EE1F18">
        <w:rPr>
          <w:rFonts w:cs="Arial"/>
          <w:b/>
          <w:color w:val="0000FF"/>
          <w:sz w:val="28"/>
          <w:szCs w:val="28"/>
        </w:rPr>
        <w:t xml:space="preserve">Article </w:t>
      </w:r>
      <w:r>
        <w:rPr>
          <w:rFonts w:cs="Arial"/>
          <w:b/>
          <w:color w:val="0000FF"/>
          <w:sz w:val="28"/>
          <w:szCs w:val="28"/>
        </w:rPr>
        <w:t>3</w:t>
      </w:r>
      <w:r w:rsidRPr="00EE1F18">
        <w:rPr>
          <w:rFonts w:cs="Arial"/>
          <w:b/>
          <w:color w:val="0000FF"/>
          <w:sz w:val="28"/>
          <w:szCs w:val="28"/>
        </w:rPr>
        <w:t xml:space="preserve"> </w:t>
      </w:r>
      <w:r w:rsidR="002F53A1">
        <w:rPr>
          <w:rFonts w:cs="Arial"/>
          <w:b/>
          <w:color w:val="0000FF"/>
          <w:sz w:val="28"/>
          <w:szCs w:val="28"/>
        </w:rPr>
        <w:t>-</w:t>
      </w:r>
      <w:r w:rsidRPr="00EE1F18">
        <w:rPr>
          <w:rFonts w:eastAsia="Myriad-Bold" w:cs="Arial"/>
          <w:b/>
          <w:bCs/>
          <w:color w:val="0000FF"/>
          <w:sz w:val="28"/>
          <w:szCs w:val="28"/>
        </w:rPr>
        <w:t xml:space="preserve"> </w:t>
      </w:r>
      <w:r>
        <w:rPr>
          <w:rFonts w:eastAsia="Myriad-Bold" w:cs="Arial"/>
          <w:b/>
          <w:bCs/>
          <w:color w:val="0000FF"/>
          <w:sz w:val="28"/>
          <w:szCs w:val="28"/>
        </w:rPr>
        <w:t>P</w:t>
      </w:r>
      <w:r w:rsidRPr="0096153E">
        <w:rPr>
          <w:rFonts w:eastAsia="Myriad-Bold" w:cs="Arial"/>
          <w:b/>
          <w:bCs/>
          <w:color w:val="0000FF"/>
          <w:sz w:val="28"/>
          <w:szCs w:val="28"/>
        </w:rPr>
        <w:t>r</w:t>
      </w:r>
      <w:r w:rsidR="007E29CC">
        <w:rPr>
          <w:rFonts w:eastAsia="Myriad-Bold" w:cs="Arial"/>
          <w:b/>
          <w:bCs/>
          <w:color w:val="0000FF"/>
          <w:sz w:val="28"/>
          <w:szCs w:val="28"/>
        </w:rPr>
        <w:t>olong</w:t>
      </w:r>
      <w:r w:rsidR="002F53A1">
        <w:rPr>
          <w:rFonts w:eastAsia="Myriad-Bold" w:cs="Arial"/>
          <w:b/>
          <w:bCs/>
          <w:color w:val="0000FF"/>
          <w:sz w:val="28"/>
          <w:szCs w:val="28"/>
        </w:rPr>
        <w:t>ement</w:t>
      </w:r>
      <w:r w:rsidR="007E29CC">
        <w:rPr>
          <w:rFonts w:eastAsia="Myriad-Bold" w:cs="Arial"/>
          <w:b/>
          <w:bCs/>
          <w:color w:val="0000FF"/>
          <w:sz w:val="28"/>
          <w:szCs w:val="28"/>
        </w:rPr>
        <w:t xml:space="preserve"> des prestations</w:t>
      </w:r>
    </w:p>
    <w:p w14:paraId="59B3F08F" w14:textId="0480A54F" w:rsidR="004C3897" w:rsidRPr="009520AF" w:rsidRDefault="007D2906" w:rsidP="00FB7CF1">
      <w:pPr>
        <w:autoSpaceDE w:val="0"/>
        <w:spacing w:before="60" w:after="120"/>
        <w:ind w:left="-23"/>
        <w:rPr>
          <w:rFonts w:eastAsia="Myriad-Roman" w:cs="Arial"/>
          <w:szCs w:val="20"/>
        </w:rPr>
      </w:pPr>
      <w:r w:rsidRPr="00FB7CF1">
        <w:rPr>
          <w:rFonts w:eastAsia="Myriad-Roman" w:cs="Arial"/>
          <w:szCs w:val="20"/>
        </w:rPr>
        <w:t>L</w:t>
      </w:r>
      <w:r w:rsidR="004C3897" w:rsidRPr="00FB7CF1">
        <w:rPr>
          <w:rFonts w:eastAsia="Myriad-Roman" w:cs="Arial"/>
          <w:szCs w:val="20"/>
        </w:rPr>
        <w:t>es co</w:t>
      </w:r>
      <w:r w:rsidRPr="00FB7CF1">
        <w:rPr>
          <w:rFonts w:eastAsia="Myriad-Roman" w:cs="Arial"/>
          <w:szCs w:val="20"/>
        </w:rPr>
        <w:t>llectivités</w:t>
      </w:r>
      <w:r w:rsidR="004C3897" w:rsidRPr="00FB7CF1">
        <w:rPr>
          <w:rFonts w:eastAsia="Myriad-Roman" w:cs="Arial"/>
          <w:szCs w:val="20"/>
        </w:rPr>
        <w:t xml:space="preserve"> ayant déjà bénéficié du service CEP du SDES </w:t>
      </w:r>
      <w:r w:rsidR="009520AF" w:rsidRPr="00FB7CF1">
        <w:rPr>
          <w:rFonts w:eastAsia="Myriad-Roman" w:cs="Arial"/>
          <w:szCs w:val="20"/>
        </w:rPr>
        <w:t>dans le cadre d’une convention initiale</w:t>
      </w:r>
      <w:r w:rsidR="00C83CB3" w:rsidRPr="00FB7CF1">
        <w:rPr>
          <w:rFonts w:eastAsia="Myriad-Roman" w:cs="Arial"/>
          <w:szCs w:val="20"/>
        </w:rPr>
        <w:t xml:space="preserve"> pendant 3 ans</w:t>
      </w:r>
      <w:r w:rsidR="009520AF" w:rsidRPr="00FB7CF1">
        <w:rPr>
          <w:rFonts w:eastAsia="Myriad-Roman" w:cs="Arial"/>
          <w:szCs w:val="20"/>
        </w:rPr>
        <w:t xml:space="preserve">, </w:t>
      </w:r>
      <w:r w:rsidR="004C3897" w:rsidRPr="00FB7CF1">
        <w:rPr>
          <w:rFonts w:eastAsia="Myriad-Roman" w:cs="Arial"/>
          <w:szCs w:val="20"/>
        </w:rPr>
        <w:t>peuvent si elles le souhaitent</w:t>
      </w:r>
      <w:r w:rsidRPr="00FB7CF1">
        <w:rPr>
          <w:rFonts w:eastAsia="Myriad-Roman" w:cs="Arial"/>
          <w:szCs w:val="20"/>
        </w:rPr>
        <w:t>,</w:t>
      </w:r>
      <w:r w:rsidR="004C3897" w:rsidRPr="00FB7CF1">
        <w:rPr>
          <w:rFonts w:eastAsia="Myriad-Roman" w:cs="Arial"/>
          <w:szCs w:val="20"/>
        </w:rPr>
        <w:t xml:space="preserve"> continuer à être accompagnées </w:t>
      </w:r>
      <w:r w:rsidR="00C83CB3" w:rsidRPr="00FB7CF1">
        <w:rPr>
          <w:rFonts w:eastAsia="Myriad-Roman" w:cs="Arial"/>
          <w:szCs w:val="20"/>
        </w:rPr>
        <w:t>par un CEP du SDES de manière plus ponctuelle, avec</w:t>
      </w:r>
      <w:r w:rsidR="009520AF" w:rsidRPr="00FB7CF1">
        <w:rPr>
          <w:rFonts w:eastAsia="Myriad-Roman" w:cs="Arial"/>
          <w:szCs w:val="20"/>
        </w:rPr>
        <w:t xml:space="preserve"> </w:t>
      </w:r>
      <w:r w:rsidR="004C3897" w:rsidRPr="00FB7CF1">
        <w:rPr>
          <w:rFonts w:eastAsia="Myriad-Roman" w:cs="Arial"/>
          <w:szCs w:val="20"/>
        </w:rPr>
        <w:t>une actualisation du bilan énergétique annuel et un</w:t>
      </w:r>
      <w:r w:rsidR="009520AF" w:rsidRPr="00FB7CF1">
        <w:rPr>
          <w:rFonts w:eastAsia="Myriad-Roman" w:cs="Arial"/>
          <w:szCs w:val="20"/>
        </w:rPr>
        <w:t xml:space="preserve"> complément d’assistance pour </w:t>
      </w:r>
      <w:r w:rsidR="0040432D" w:rsidRPr="00FB7CF1">
        <w:rPr>
          <w:rFonts w:eastAsia="Myriad-Roman" w:cs="Arial"/>
          <w:szCs w:val="20"/>
        </w:rPr>
        <w:t>une mise à jour</w:t>
      </w:r>
      <w:r w:rsidR="009520AF" w:rsidRPr="00FB7CF1">
        <w:rPr>
          <w:rFonts w:eastAsia="Myriad-Roman" w:cs="Arial"/>
          <w:szCs w:val="20"/>
        </w:rPr>
        <w:t xml:space="preserve"> </w:t>
      </w:r>
      <w:r w:rsidR="004C3897" w:rsidRPr="00FB7CF1">
        <w:rPr>
          <w:rFonts w:eastAsia="Myriad-Roman" w:cs="Arial"/>
          <w:szCs w:val="20"/>
        </w:rPr>
        <w:t>des préconisations de travaux</w:t>
      </w:r>
      <w:r w:rsidR="009520AF" w:rsidRPr="00FB7CF1">
        <w:rPr>
          <w:rFonts w:eastAsia="Myriad-Roman" w:cs="Arial"/>
          <w:szCs w:val="20"/>
        </w:rPr>
        <w:t xml:space="preserve"> et leurs priorisations éventuelles</w:t>
      </w:r>
      <w:r w:rsidR="00C83CB3" w:rsidRPr="00FB7CF1">
        <w:rPr>
          <w:rFonts w:eastAsia="Myriad-Roman" w:cs="Arial"/>
          <w:szCs w:val="20"/>
        </w:rPr>
        <w:t xml:space="preserve">. Le coût de cette prestation est précisé à </w:t>
      </w:r>
      <w:r w:rsidR="009520AF" w:rsidRPr="00FB7CF1">
        <w:rPr>
          <w:rFonts w:eastAsia="Myriad-Roman" w:cs="Arial"/>
          <w:szCs w:val="20"/>
        </w:rPr>
        <w:t xml:space="preserve">l’article </w:t>
      </w:r>
      <w:r w:rsidR="00E91A69" w:rsidRPr="00FB7CF1">
        <w:rPr>
          <w:rFonts w:eastAsia="Myriad-Roman" w:cs="Arial"/>
          <w:szCs w:val="20"/>
        </w:rPr>
        <w:t>6</w:t>
      </w:r>
      <w:r w:rsidR="009520AF" w:rsidRPr="00FB7CF1">
        <w:rPr>
          <w:rFonts w:eastAsia="Myriad-Roman" w:cs="Arial"/>
          <w:szCs w:val="20"/>
        </w:rPr>
        <w:t xml:space="preserve"> ci-après.</w:t>
      </w:r>
      <w:r w:rsidRPr="009520AF">
        <w:rPr>
          <w:rFonts w:eastAsia="Myriad-Roman" w:cs="Arial"/>
          <w:szCs w:val="20"/>
        </w:rPr>
        <w:t xml:space="preserve"> </w:t>
      </w:r>
    </w:p>
    <w:p w14:paraId="1375C1CF" w14:textId="6F69CE70" w:rsidR="00A908E8" w:rsidRPr="00EE1F18" w:rsidRDefault="00A908E8" w:rsidP="00694813">
      <w:pPr>
        <w:autoSpaceDE w:val="0"/>
        <w:spacing w:before="120" w:after="120"/>
        <w:rPr>
          <w:rFonts w:eastAsia="Myriad-Bold" w:cs="Arial"/>
          <w:b/>
          <w:bCs/>
          <w:color w:val="0000FF"/>
          <w:sz w:val="28"/>
          <w:szCs w:val="28"/>
        </w:rPr>
      </w:pPr>
      <w:r w:rsidRPr="00EE1F18">
        <w:rPr>
          <w:rFonts w:cs="Arial"/>
          <w:b/>
          <w:color w:val="0000FF"/>
          <w:sz w:val="28"/>
          <w:szCs w:val="28"/>
        </w:rPr>
        <w:lastRenderedPageBreak/>
        <w:t xml:space="preserve">Article </w:t>
      </w:r>
      <w:r w:rsidR="00E91A69">
        <w:rPr>
          <w:rFonts w:eastAsia="Myriad-Bold" w:cs="Arial"/>
          <w:b/>
          <w:bCs/>
          <w:color w:val="0000FF"/>
          <w:sz w:val="28"/>
          <w:szCs w:val="28"/>
        </w:rPr>
        <w:t>4</w:t>
      </w:r>
      <w:r>
        <w:rPr>
          <w:rFonts w:eastAsia="Myriad-Bold" w:cs="Arial"/>
          <w:b/>
          <w:bCs/>
          <w:color w:val="0000FF"/>
          <w:sz w:val="28"/>
          <w:szCs w:val="28"/>
        </w:rPr>
        <w:t xml:space="preserve"> - </w:t>
      </w:r>
      <w:r w:rsidRPr="00EE1F18">
        <w:rPr>
          <w:rFonts w:eastAsia="Myriad-Bold" w:cs="Arial"/>
          <w:b/>
          <w:bCs/>
          <w:color w:val="0000FF"/>
          <w:sz w:val="28"/>
          <w:szCs w:val="28"/>
        </w:rPr>
        <w:t>Engagement du SDES</w:t>
      </w:r>
    </w:p>
    <w:p w14:paraId="2798CCAF" w14:textId="77777777" w:rsidR="00A908E8" w:rsidRPr="008837CE" w:rsidRDefault="00A908E8" w:rsidP="00694813">
      <w:pPr>
        <w:autoSpaceDE w:val="0"/>
        <w:spacing w:before="120"/>
        <w:rPr>
          <w:rFonts w:eastAsia="Myriad-Roman" w:cs="Arial"/>
          <w:color w:val="000000" w:themeColor="text1"/>
          <w:szCs w:val="20"/>
        </w:rPr>
      </w:pPr>
      <w:r w:rsidRPr="008837CE">
        <w:rPr>
          <w:rFonts w:eastAsia="Myriad-Italic" w:cs="Arial"/>
          <w:color w:val="000000" w:themeColor="text1"/>
          <w:szCs w:val="20"/>
        </w:rPr>
        <w:t xml:space="preserve">Le </w:t>
      </w:r>
      <w:r w:rsidRPr="008837CE">
        <w:rPr>
          <w:rFonts w:eastAsia="Myriad-Roman" w:cs="Arial"/>
          <w:color w:val="000000" w:themeColor="text1"/>
          <w:szCs w:val="20"/>
        </w:rPr>
        <w:t>SDES s’engage à :</w:t>
      </w:r>
    </w:p>
    <w:p w14:paraId="2BF12F0A" w14:textId="77777777" w:rsidR="00A908E8" w:rsidRPr="008837CE" w:rsidRDefault="00A908E8" w:rsidP="00A908E8">
      <w:pPr>
        <w:numPr>
          <w:ilvl w:val="0"/>
          <w:numId w:val="3"/>
        </w:numPr>
        <w:tabs>
          <w:tab w:val="left" w:pos="720"/>
        </w:tabs>
        <w:autoSpaceDE w:val="0"/>
        <w:rPr>
          <w:rFonts w:eastAsia="Myriad-Roman" w:cs="Arial"/>
          <w:color w:val="000000" w:themeColor="text1"/>
          <w:szCs w:val="20"/>
        </w:rPr>
      </w:pPr>
      <w:r w:rsidRPr="008837CE">
        <w:rPr>
          <w:rFonts w:eastAsia="Myriad-Roman" w:cs="Arial"/>
          <w:color w:val="000000" w:themeColor="text1"/>
          <w:szCs w:val="20"/>
        </w:rPr>
        <w:t>Mettre en place les moyens adéquats pour l’exécution de la présente convention ;</w:t>
      </w:r>
    </w:p>
    <w:p w14:paraId="5EA667D3" w14:textId="77777777" w:rsidR="00A908E8" w:rsidRPr="008837CE" w:rsidRDefault="00A908E8" w:rsidP="00A908E8">
      <w:pPr>
        <w:numPr>
          <w:ilvl w:val="0"/>
          <w:numId w:val="3"/>
        </w:numPr>
        <w:tabs>
          <w:tab w:val="left" w:pos="720"/>
        </w:tabs>
        <w:autoSpaceDE w:val="0"/>
        <w:rPr>
          <w:rFonts w:eastAsia="Myriad-Roman" w:cs="Arial"/>
          <w:color w:val="000000" w:themeColor="text1"/>
          <w:szCs w:val="20"/>
        </w:rPr>
      </w:pPr>
      <w:r w:rsidRPr="008837CE">
        <w:rPr>
          <w:rFonts w:eastAsia="Myriad-Roman" w:cs="Arial"/>
          <w:color w:val="000000" w:themeColor="text1"/>
          <w:szCs w:val="20"/>
        </w:rPr>
        <w:t xml:space="preserve">Traiter les informations communiquées dans les meilleurs délais et informer le </w:t>
      </w:r>
      <w:r>
        <w:rPr>
          <w:rFonts w:eastAsia="Myriad-Roman" w:cs="Arial"/>
          <w:color w:val="000000" w:themeColor="text1"/>
          <w:szCs w:val="20"/>
        </w:rPr>
        <w:t>b</w:t>
      </w:r>
      <w:r w:rsidRPr="008837CE">
        <w:rPr>
          <w:rFonts w:eastAsia="Myriad-Roman" w:cs="Arial"/>
          <w:color w:val="000000" w:themeColor="text1"/>
          <w:szCs w:val="20"/>
        </w:rPr>
        <w:t>énéficiaire en cas d’anomalies, aussi bien pour le suivi que pour le contrôle des facturations ;</w:t>
      </w:r>
    </w:p>
    <w:p w14:paraId="30E9F7A6" w14:textId="05B83E72" w:rsidR="00A908E8" w:rsidRPr="0040432D" w:rsidRDefault="00A908E8" w:rsidP="00A908E8">
      <w:pPr>
        <w:numPr>
          <w:ilvl w:val="0"/>
          <w:numId w:val="3"/>
        </w:numPr>
        <w:tabs>
          <w:tab w:val="left" w:pos="720"/>
        </w:tabs>
        <w:autoSpaceDE w:val="0"/>
        <w:rPr>
          <w:rFonts w:eastAsia="Myriad-Roman" w:cs="Arial"/>
          <w:szCs w:val="20"/>
        </w:rPr>
      </w:pPr>
      <w:r w:rsidRPr="0040432D">
        <w:rPr>
          <w:rFonts w:eastAsia="Myriad-Roman" w:cs="Arial"/>
          <w:szCs w:val="20"/>
        </w:rPr>
        <w:t xml:space="preserve">Transmettre le bilan annuel des consommations </w:t>
      </w:r>
      <w:r w:rsidR="007D2906" w:rsidRPr="0040432D">
        <w:rPr>
          <w:rFonts w:eastAsia="Myriad-Roman" w:cs="Arial"/>
          <w:szCs w:val="20"/>
        </w:rPr>
        <w:t>au bénéficiaire</w:t>
      </w:r>
      <w:r w:rsidR="00CE40B7" w:rsidRPr="0040432D">
        <w:rPr>
          <w:rFonts w:eastAsia="Myriad-Roman" w:cs="Arial"/>
          <w:szCs w:val="20"/>
        </w:rPr>
        <w:t xml:space="preserve">, ainsi que les rapports de diagnostics énergétiques </w:t>
      </w:r>
      <w:r w:rsidRPr="0040432D">
        <w:rPr>
          <w:rFonts w:eastAsia="Myriad-Roman" w:cs="Arial"/>
          <w:szCs w:val="20"/>
        </w:rPr>
        <w:t>;</w:t>
      </w:r>
    </w:p>
    <w:p w14:paraId="1ACE67A9" w14:textId="77777777" w:rsidR="00A908E8" w:rsidRPr="008837CE" w:rsidRDefault="00A908E8" w:rsidP="00A908E8">
      <w:pPr>
        <w:numPr>
          <w:ilvl w:val="0"/>
          <w:numId w:val="3"/>
        </w:numPr>
        <w:tabs>
          <w:tab w:val="left" w:pos="720"/>
        </w:tabs>
        <w:autoSpaceDE w:val="0"/>
        <w:rPr>
          <w:rFonts w:eastAsia="Myriad-Roman" w:cs="Arial"/>
          <w:color w:val="000000" w:themeColor="text1"/>
          <w:szCs w:val="20"/>
        </w:rPr>
      </w:pPr>
      <w:r w:rsidRPr="008837CE">
        <w:rPr>
          <w:rFonts w:eastAsia="Myriad-Roman" w:cs="Arial"/>
          <w:color w:val="000000" w:themeColor="text1"/>
          <w:szCs w:val="20"/>
        </w:rPr>
        <w:t xml:space="preserve">Examiner, à la demande du </w:t>
      </w:r>
      <w:r>
        <w:rPr>
          <w:rFonts w:eastAsia="Myriad-Roman" w:cs="Arial"/>
          <w:color w:val="000000" w:themeColor="text1"/>
          <w:szCs w:val="20"/>
        </w:rPr>
        <w:t>b</w:t>
      </w:r>
      <w:r w:rsidRPr="008837CE">
        <w:rPr>
          <w:rFonts w:eastAsia="Myriad-Roman" w:cs="Arial"/>
          <w:color w:val="000000" w:themeColor="text1"/>
          <w:szCs w:val="20"/>
        </w:rPr>
        <w:t xml:space="preserve">énéficiaire, tous les avant-projets d’architecture, ainsi que les projets de modification ou d’extension du patrimoine du </w:t>
      </w:r>
      <w:r>
        <w:rPr>
          <w:rFonts w:eastAsia="Myriad-Roman" w:cs="Arial"/>
          <w:color w:val="000000" w:themeColor="text1"/>
          <w:szCs w:val="20"/>
        </w:rPr>
        <w:t>b</w:t>
      </w:r>
      <w:r w:rsidRPr="008837CE">
        <w:rPr>
          <w:rFonts w:eastAsia="Myriad-Roman" w:cs="Arial"/>
          <w:color w:val="000000" w:themeColor="text1"/>
          <w:szCs w:val="20"/>
        </w:rPr>
        <w:t>énéficiaire et formuler les recommandations nécessaires en matière énergétique.</w:t>
      </w:r>
    </w:p>
    <w:p w14:paraId="7B6B7563" w14:textId="77777777" w:rsidR="00A908E8" w:rsidRPr="00EB6FB3" w:rsidRDefault="00A908E8" w:rsidP="00A908E8">
      <w:pPr>
        <w:autoSpaceDE w:val="0"/>
        <w:spacing w:before="60"/>
        <w:rPr>
          <w:rFonts w:eastAsia="Myriad-Roman" w:cs="Arial"/>
          <w:szCs w:val="20"/>
        </w:rPr>
      </w:pPr>
      <w:r w:rsidRPr="00EB6FB3">
        <w:rPr>
          <w:rFonts w:eastAsia="Myriad-Italic" w:cs="Arial"/>
          <w:szCs w:val="20"/>
        </w:rPr>
        <w:t>Le SDES</w:t>
      </w:r>
      <w:r w:rsidRPr="00EB6FB3">
        <w:rPr>
          <w:rFonts w:eastAsia="Myriad-Roman" w:cs="Arial"/>
          <w:szCs w:val="20"/>
        </w:rPr>
        <w:t xml:space="preserve"> assure la stricte confidentialité de l’ensemble des informations transmises par le bénéficiaire. Il est tenu à l’obligation de discrétion pour tout ce qui concerne les faits, informations, études et décisions dont il aura connaissance au cours de l’exécution de la présente convention. </w:t>
      </w:r>
    </w:p>
    <w:p w14:paraId="6483639A" w14:textId="28807219" w:rsidR="00A908E8" w:rsidRPr="00606059" w:rsidRDefault="00A908E8" w:rsidP="00694813">
      <w:pPr>
        <w:autoSpaceDE w:val="0"/>
        <w:spacing w:before="120" w:after="120"/>
        <w:rPr>
          <w:rFonts w:eastAsia="Myriad-Bold" w:cs="Arial"/>
          <w:b/>
          <w:bCs/>
          <w:color w:val="0000FF"/>
          <w:sz w:val="28"/>
          <w:szCs w:val="28"/>
        </w:rPr>
      </w:pPr>
      <w:r w:rsidRPr="00EE1F18">
        <w:rPr>
          <w:rFonts w:cs="Arial"/>
          <w:b/>
          <w:color w:val="0000FF"/>
          <w:sz w:val="28"/>
          <w:szCs w:val="28"/>
        </w:rPr>
        <w:t xml:space="preserve">Article </w:t>
      </w:r>
      <w:r w:rsidR="00E91A69">
        <w:rPr>
          <w:rFonts w:eastAsia="Myriad-Bold" w:cs="Arial"/>
          <w:b/>
          <w:bCs/>
          <w:color w:val="0000FF"/>
          <w:sz w:val="28"/>
          <w:szCs w:val="28"/>
        </w:rPr>
        <w:t>5</w:t>
      </w:r>
      <w:r>
        <w:rPr>
          <w:rFonts w:eastAsia="Myriad-Bold" w:cs="Arial"/>
          <w:b/>
          <w:bCs/>
          <w:color w:val="0000FF"/>
          <w:sz w:val="28"/>
          <w:szCs w:val="28"/>
        </w:rPr>
        <w:t xml:space="preserve"> - </w:t>
      </w:r>
      <w:r w:rsidRPr="00606059">
        <w:rPr>
          <w:rFonts w:eastAsia="Myriad-Bold" w:cs="Arial"/>
          <w:b/>
          <w:bCs/>
          <w:color w:val="0000FF"/>
          <w:sz w:val="28"/>
          <w:szCs w:val="28"/>
        </w:rPr>
        <w:t xml:space="preserve">Engagement </w:t>
      </w:r>
      <w:r>
        <w:rPr>
          <w:rFonts w:eastAsia="Myriad-Bold" w:cs="Arial"/>
          <w:b/>
          <w:bCs/>
          <w:color w:val="0000FF"/>
          <w:sz w:val="28"/>
          <w:szCs w:val="28"/>
        </w:rPr>
        <w:t>du bénéficiaire</w:t>
      </w:r>
    </w:p>
    <w:p w14:paraId="28B38D90" w14:textId="7B9753F6" w:rsidR="0063312A" w:rsidRPr="00F62653" w:rsidRDefault="00A908E8" w:rsidP="0063312A">
      <w:pPr>
        <w:autoSpaceDE w:val="0"/>
        <w:spacing w:before="60"/>
        <w:rPr>
          <w:rFonts w:eastAsia="Myriad-Roman" w:cs="Arial"/>
          <w:szCs w:val="20"/>
        </w:rPr>
      </w:pPr>
      <w:r w:rsidRPr="00F62653">
        <w:rPr>
          <w:rFonts w:eastAsia="Myriad-Roman" w:cs="Arial"/>
          <w:szCs w:val="20"/>
        </w:rPr>
        <w:t>Le bénéficiaire</w:t>
      </w:r>
      <w:r w:rsidRPr="00F62653">
        <w:rPr>
          <w:rFonts w:eastAsia="Myriad-Roman" w:cs="Arial"/>
          <w:b/>
          <w:iCs/>
          <w:szCs w:val="20"/>
        </w:rPr>
        <w:t xml:space="preserve"> </w:t>
      </w:r>
      <w:r w:rsidRPr="00F62653">
        <w:rPr>
          <w:rFonts w:eastAsia="Myriad-Roman" w:cs="Arial"/>
          <w:szCs w:val="20"/>
        </w:rPr>
        <w:t xml:space="preserve">désigne </w:t>
      </w:r>
      <w:r w:rsidR="0063312A" w:rsidRPr="00F62653">
        <w:rPr>
          <w:rFonts w:eastAsia="Myriad-Roman" w:cs="Arial"/>
          <w:szCs w:val="20"/>
        </w:rPr>
        <w:t xml:space="preserve">ses représentants </w:t>
      </w:r>
      <w:r w:rsidRPr="00F62653">
        <w:rPr>
          <w:rFonts w:eastAsia="Myriad-Roman" w:cs="Arial"/>
          <w:szCs w:val="20"/>
        </w:rPr>
        <w:t xml:space="preserve">pour le suivi et l’exécution de </w:t>
      </w:r>
      <w:r w:rsidR="0063312A" w:rsidRPr="00F62653">
        <w:rPr>
          <w:rFonts w:eastAsia="Myriad-Roman" w:cs="Arial"/>
          <w:szCs w:val="20"/>
        </w:rPr>
        <w:t>cette</w:t>
      </w:r>
      <w:r w:rsidRPr="00F62653">
        <w:rPr>
          <w:rFonts w:eastAsia="Myriad-Roman" w:cs="Arial"/>
          <w:szCs w:val="20"/>
        </w:rPr>
        <w:t xml:space="preserve"> convention</w:t>
      </w:r>
      <w:r w:rsidR="0063312A" w:rsidRPr="00F62653">
        <w:rPr>
          <w:rFonts w:eastAsia="Myriad-Roman" w:cs="Arial"/>
          <w:szCs w:val="20"/>
        </w:rPr>
        <w:t>.</w:t>
      </w:r>
    </w:p>
    <w:p w14:paraId="1F9108E7" w14:textId="74426489" w:rsidR="00A908E8" w:rsidRPr="00F62653" w:rsidRDefault="0063312A" w:rsidP="00A908E8">
      <w:pPr>
        <w:numPr>
          <w:ilvl w:val="1"/>
          <w:numId w:val="5"/>
        </w:numPr>
        <w:tabs>
          <w:tab w:val="clear" w:pos="1307"/>
          <w:tab w:val="num" w:pos="284"/>
        </w:tabs>
        <w:autoSpaceDE w:val="0"/>
        <w:spacing w:before="60"/>
        <w:ind w:left="284" w:hanging="284"/>
        <w:rPr>
          <w:rFonts w:eastAsia="Myriad-Roman" w:cs="Arial"/>
          <w:szCs w:val="20"/>
        </w:rPr>
      </w:pPr>
      <w:r w:rsidRPr="00F62653">
        <w:rPr>
          <w:rFonts w:eastAsia="Myriad-Roman" w:cs="Arial"/>
          <w:szCs w:val="20"/>
        </w:rPr>
        <w:t xml:space="preserve">Membre du </w:t>
      </w:r>
      <w:r w:rsidRPr="00EB6FB3">
        <w:rPr>
          <w:rFonts w:eastAsia="Myriad-Roman" w:cs="Arial"/>
          <w:szCs w:val="20"/>
          <w:highlight w:val="yellow"/>
        </w:rPr>
        <w:t xml:space="preserve">conseil municipal, du conseil communautaire </w:t>
      </w:r>
      <w:r w:rsidRPr="00F62653">
        <w:rPr>
          <w:rFonts w:eastAsia="Myriad-Roman" w:cs="Arial"/>
          <w:szCs w:val="20"/>
        </w:rPr>
        <w:t xml:space="preserve">désigné </w:t>
      </w:r>
      <w:r w:rsidRPr="00F62653">
        <w:rPr>
          <w:rFonts w:eastAsia="Myriad-Roman" w:cs="Arial"/>
          <w:i/>
          <w:iCs/>
          <w:szCs w:val="20"/>
        </w:rPr>
        <w:t xml:space="preserve">Référent Énergie </w:t>
      </w:r>
      <w:r w:rsidRPr="00F62653">
        <w:rPr>
          <w:rFonts w:eastAsia="Myriad-Roman" w:cs="Arial"/>
          <w:szCs w:val="20"/>
        </w:rPr>
        <w:t>et chargé d’assurer le lien privilégié avec le CEP.</w:t>
      </w:r>
    </w:p>
    <w:p w14:paraId="1A0F465C" w14:textId="77777777" w:rsidR="00A908E8" w:rsidRPr="004B6929" w:rsidRDefault="00A908E8" w:rsidP="00A908E8">
      <w:pPr>
        <w:tabs>
          <w:tab w:val="right" w:pos="9637"/>
        </w:tabs>
        <w:autoSpaceDE w:val="0"/>
        <w:spacing w:before="60" w:line="360" w:lineRule="auto"/>
        <w:ind w:left="567"/>
        <w:rPr>
          <w:rFonts w:eastAsia="Myriad-Roman" w:cs="Arial"/>
          <w:color w:val="0000FF"/>
          <w:kern w:val="20"/>
          <w:szCs w:val="20"/>
          <w:highlight w:val="yellow"/>
          <w:u w:val="dotted"/>
        </w:rPr>
      </w:pPr>
      <w:r w:rsidRPr="00EB6FB3">
        <w:rPr>
          <w:rFonts w:eastAsia="Myriad-Roman" w:cs="Arial"/>
          <w:szCs w:val="20"/>
          <w:highlight w:val="yellow"/>
        </w:rPr>
        <w:t xml:space="preserve">M/ </w:t>
      </w:r>
      <w:proofErr w:type="gramStart"/>
      <w:r w:rsidRPr="00EB6FB3">
        <w:rPr>
          <w:rFonts w:eastAsia="Myriad-Roman" w:cs="Arial"/>
          <w:szCs w:val="20"/>
          <w:highlight w:val="yellow"/>
        </w:rPr>
        <w:t>Mme</w:t>
      </w:r>
      <w:r w:rsidRPr="004B6929">
        <w:rPr>
          <w:rFonts w:eastAsia="Myriad-Roman" w:cs="Arial"/>
          <w:color w:val="0000FF"/>
          <w:szCs w:val="20"/>
          <w:highlight w:val="yellow"/>
        </w:rPr>
        <w:t>[</w:t>
      </w:r>
      <w:proofErr w:type="gramEnd"/>
      <w:r w:rsidRPr="004B6929">
        <w:rPr>
          <w:rFonts w:eastAsia="Myriad-Roman" w:cs="Arial"/>
          <w:color w:val="0000FF"/>
          <w:szCs w:val="20"/>
          <w:highlight w:val="yellow"/>
        </w:rPr>
        <w:t xml:space="preserve"> </w:t>
      </w:r>
      <w:r w:rsidRPr="004B6929">
        <w:rPr>
          <w:rFonts w:eastAsia="Myriad-Roman" w:cs="Arial"/>
          <w:color w:val="0000FF"/>
          <w:kern w:val="20"/>
          <w:szCs w:val="20"/>
          <w:highlight w:val="yellow"/>
          <w:u w:val="dotted"/>
        </w:rPr>
        <w:t xml:space="preserve">                                                                </w:t>
      </w:r>
    </w:p>
    <w:p w14:paraId="570AF2FD" w14:textId="1E1BA83B" w:rsidR="00A908E8" w:rsidRPr="004B6929" w:rsidRDefault="00A908E8" w:rsidP="00A908E8">
      <w:pPr>
        <w:tabs>
          <w:tab w:val="right" w:pos="9637"/>
        </w:tabs>
        <w:autoSpaceDE w:val="0"/>
        <w:spacing w:before="60" w:line="360" w:lineRule="auto"/>
        <w:ind w:left="567"/>
        <w:rPr>
          <w:rFonts w:eastAsia="Myriad-Roman" w:cs="Arial"/>
          <w:color w:val="292526"/>
          <w:szCs w:val="20"/>
          <w:highlight w:val="yellow"/>
        </w:rPr>
      </w:pPr>
      <w:r w:rsidRPr="004B6929">
        <w:rPr>
          <w:rFonts w:eastAsia="Myriad-Roman" w:cs="Arial"/>
          <w:color w:val="0000FF"/>
          <w:kern w:val="20"/>
          <w:szCs w:val="20"/>
          <w:highlight w:val="yellow"/>
          <w:u w:val="dotted"/>
        </w:rPr>
        <w:t>Téléphone :                                                                       Courriel   ………………………………</w:t>
      </w:r>
      <w:r w:rsidRPr="004B6929">
        <w:rPr>
          <w:rFonts w:eastAsia="Myriad-Roman" w:cs="Arial"/>
          <w:color w:val="292526"/>
          <w:szCs w:val="20"/>
          <w:highlight w:val="yellow"/>
        </w:rPr>
        <w:t>…………….</w:t>
      </w:r>
    </w:p>
    <w:p w14:paraId="5A18BD42" w14:textId="517AD874" w:rsidR="00A908E8" w:rsidRPr="00F62653" w:rsidRDefault="0063312A" w:rsidP="00A908E8">
      <w:pPr>
        <w:numPr>
          <w:ilvl w:val="1"/>
          <w:numId w:val="5"/>
        </w:numPr>
        <w:tabs>
          <w:tab w:val="clear" w:pos="1307"/>
          <w:tab w:val="num" w:pos="284"/>
        </w:tabs>
        <w:autoSpaceDE w:val="0"/>
        <w:spacing w:before="60"/>
        <w:ind w:left="284" w:hanging="284"/>
        <w:rPr>
          <w:rFonts w:eastAsia="Myriad-Roman" w:cs="Arial"/>
          <w:szCs w:val="20"/>
        </w:rPr>
      </w:pPr>
      <w:r w:rsidRPr="00F62653">
        <w:rPr>
          <w:rFonts w:eastAsia="Myriad-Roman" w:cs="Arial"/>
          <w:szCs w:val="20"/>
        </w:rPr>
        <w:t>A</w:t>
      </w:r>
      <w:r w:rsidR="00A908E8" w:rsidRPr="00F62653">
        <w:rPr>
          <w:rFonts w:eastAsia="Myriad-Roman" w:cs="Arial"/>
          <w:szCs w:val="20"/>
        </w:rPr>
        <w:t xml:space="preserve">gent administratif ou technique </w:t>
      </w:r>
      <w:r w:rsidRPr="00F62653">
        <w:rPr>
          <w:rFonts w:eastAsia="Myriad-Roman" w:cs="Arial"/>
          <w:szCs w:val="20"/>
        </w:rPr>
        <w:t>chargé d’</w:t>
      </w:r>
      <w:r w:rsidR="00A908E8" w:rsidRPr="00F62653">
        <w:rPr>
          <w:rFonts w:eastAsia="Myriad-Roman" w:cs="Arial"/>
          <w:szCs w:val="20"/>
        </w:rPr>
        <w:t>assur</w:t>
      </w:r>
      <w:r w:rsidRPr="00F62653">
        <w:rPr>
          <w:rFonts w:eastAsia="Myriad-Roman" w:cs="Arial"/>
          <w:szCs w:val="20"/>
        </w:rPr>
        <w:t>er</w:t>
      </w:r>
      <w:r w:rsidR="00A908E8" w:rsidRPr="00F62653">
        <w:rPr>
          <w:rFonts w:eastAsia="Myriad-Roman" w:cs="Arial"/>
          <w:szCs w:val="20"/>
        </w:rPr>
        <w:t xml:space="preserve"> la transmission rapide des informations indiquées ci-après.</w:t>
      </w:r>
    </w:p>
    <w:p w14:paraId="022175A8" w14:textId="0DDDF631" w:rsidR="00A908E8" w:rsidRPr="00EB6FB3" w:rsidRDefault="00A908E8" w:rsidP="00A908E8">
      <w:pPr>
        <w:tabs>
          <w:tab w:val="right" w:pos="9637"/>
        </w:tabs>
        <w:autoSpaceDE w:val="0"/>
        <w:spacing w:before="60" w:line="360" w:lineRule="auto"/>
        <w:ind w:left="567"/>
        <w:rPr>
          <w:rFonts w:eastAsia="Myriad-Roman" w:cs="Arial"/>
          <w:kern w:val="20"/>
          <w:szCs w:val="20"/>
          <w:highlight w:val="yellow"/>
          <w:u w:val="dotted"/>
        </w:rPr>
      </w:pPr>
      <w:r w:rsidRPr="00EB6FB3">
        <w:rPr>
          <w:rFonts w:eastAsia="Myriad-Roman" w:cs="Arial"/>
          <w:szCs w:val="20"/>
          <w:highlight w:val="yellow"/>
        </w:rPr>
        <w:t>M/Mme</w:t>
      </w:r>
      <w:r w:rsidRPr="00EB6FB3">
        <w:rPr>
          <w:rFonts w:eastAsia="Myriad-Roman" w:cs="Arial"/>
          <w:kern w:val="20"/>
          <w:szCs w:val="20"/>
          <w:highlight w:val="yellow"/>
          <w:u w:val="dotted"/>
        </w:rPr>
        <w:t xml:space="preserve">                                                                         </w:t>
      </w:r>
      <w:r w:rsidRPr="00EB6FB3">
        <w:rPr>
          <w:rFonts w:eastAsia="Myriad-Roman" w:cs="Arial"/>
          <w:szCs w:val="20"/>
          <w:highlight w:val="yellow"/>
        </w:rPr>
        <w:t>Fonction</w:t>
      </w:r>
      <w:r w:rsidRPr="00EB6FB3">
        <w:rPr>
          <w:rFonts w:eastAsia="Myriad-Roman" w:cs="Arial"/>
          <w:kern w:val="20"/>
          <w:szCs w:val="20"/>
          <w:highlight w:val="yellow"/>
          <w:u w:val="dotted"/>
        </w:rPr>
        <w:t>………………………………………</w:t>
      </w:r>
      <w:proofErr w:type="gramStart"/>
      <w:r w:rsidRPr="00EB6FB3">
        <w:rPr>
          <w:rFonts w:eastAsia="Myriad-Roman" w:cs="Arial"/>
          <w:kern w:val="20"/>
          <w:szCs w:val="20"/>
          <w:highlight w:val="yellow"/>
          <w:u w:val="dotted"/>
        </w:rPr>
        <w:t>…….</w:t>
      </w:r>
      <w:proofErr w:type="gramEnd"/>
      <w:r w:rsidRPr="00EB6FB3">
        <w:rPr>
          <w:rFonts w:eastAsia="Myriad-Roman" w:cs="Arial"/>
          <w:kern w:val="20"/>
          <w:szCs w:val="20"/>
          <w:highlight w:val="yellow"/>
          <w:u w:val="dotted"/>
        </w:rPr>
        <w:t>. </w:t>
      </w:r>
    </w:p>
    <w:p w14:paraId="58AB57FD" w14:textId="77777777" w:rsidR="00A908E8" w:rsidRPr="004B6929" w:rsidRDefault="00A908E8" w:rsidP="00A908E8">
      <w:pPr>
        <w:tabs>
          <w:tab w:val="right" w:pos="9637"/>
        </w:tabs>
        <w:autoSpaceDE w:val="0"/>
        <w:spacing w:before="60" w:line="360" w:lineRule="auto"/>
        <w:ind w:left="567"/>
        <w:rPr>
          <w:rFonts w:eastAsia="Myriad-Roman" w:cs="Arial"/>
          <w:color w:val="292526"/>
          <w:szCs w:val="20"/>
          <w:highlight w:val="yellow"/>
        </w:rPr>
      </w:pPr>
      <w:r w:rsidRPr="004B6929">
        <w:rPr>
          <w:rFonts w:eastAsia="Myriad-Roman" w:cs="Arial"/>
          <w:color w:val="0000FF"/>
          <w:kern w:val="20"/>
          <w:szCs w:val="20"/>
          <w:highlight w:val="yellow"/>
          <w:u w:val="dotted"/>
        </w:rPr>
        <w:t>Téléphone :                                                                       Courriel   ………………………………</w:t>
      </w:r>
      <w:r w:rsidRPr="004B6929">
        <w:rPr>
          <w:rFonts w:eastAsia="Myriad-Roman" w:cs="Arial"/>
          <w:color w:val="292526"/>
          <w:szCs w:val="20"/>
          <w:highlight w:val="yellow"/>
        </w:rPr>
        <w:t>…………….</w:t>
      </w:r>
    </w:p>
    <w:p w14:paraId="1D6BA7D5" w14:textId="3EEBE696" w:rsidR="004B6929" w:rsidRPr="00F62653" w:rsidRDefault="00A908E8" w:rsidP="004B6929">
      <w:pPr>
        <w:autoSpaceDE w:val="0"/>
        <w:spacing w:before="60"/>
        <w:rPr>
          <w:rFonts w:eastAsia="Myriad-Roman" w:cs="Arial"/>
          <w:szCs w:val="20"/>
        </w:rPr>
      </w:pPr>
      <w:r w:rsidRPr="00F62653">
        <w:rPr>
          <w:rFonts w:eastAsia="Myriad-Roman" w:cs="Arial"/>
          <w:szCs w:val="20"/>
        </w:rPr>
        <w:t xml:space="preserve">Le bénéficiaire </w:t>
      </w:r>
      <w:r w:rsidR="004B6929" w:rsidRPr="00F62653">
        <w:rPr>
          <w:rFonts w:eastAsia="Myriad-Roman" w:cs="Arial"/>
          <w:szCs w:val="20"/>
        </w:rPr>
        <w:t xml:space="preserve">s’oblige également aux diverses prestations détaillées ci-dessous : </w:t>
      </w:r>
    </w:p>
    <w:p w14:paraId="405B7A53" w14:textId="30A5F12D" w:rsidR="00A908E8" w:rsidRPr="00F62653" w:rsidRDefault="004B6929" w:rsidP="004B6929">
      <w:pPr>
        <w:numPr>
          <w:ilvl w:val="1"/>
          <w:numId w:val="5"/>
        </w:numPr>
        <w:tabs>
          <w:tab w:val="clear" w:pos="1307"/>
          <w:tab w:val="num" w:pos="284"/>
        </w:tabs>
        <w:autoSpaceDE w:val="0"/>
        <w:spacing w:before="60"/>
        <w:ind w:left="284" w:hanging="284"/>
        <w:rPr>
          <w:rFonts w:eastAsia="Myriad-Roman" w:cs="Arial"/>
          <w:szCs w:val="20"/>
        </w:rPr>
      </w:pPr>
      <w:r w:rsidRPr="00F62653">
        <w:rPr>
          <w:rFonts w:eastAsia="Myriad-Roman" w:cs="Arial"/>
          <w:szCs w:val="20"/>
        </w:rPr>
        <w:t>T</w:t>
      </w:r>
      <w:r w:rsidR="00A908E8" w:rsidRPr="00F62653">
        <w:rPr>
          <w:rFonts w:eastAsia="Myriad-Roman" w:cs="Arial"/>
          <w:szCs w:val="20"/>
        </w:rPr>
        <w:t>ransm</w:t>
      </w:r>
      <w:r w:rsidRPr="00F62653">
        <w:rPr>
          <w:rFonts w:eastAsia="Myriad-Roman" w:cs="Arial"/>
          <w:szCs w:val="20"/>
        </w:rPr>
        <w:t>ission</w:t>
      </w:r>
      <w:r w:rsidR="0040432D" w:rsidRPr="00F62653">
        <w:rPr>
          <w:rFonts w:eastAsia="Myriad-Roman" w:cs="Arial"/>
          <w:color w:val="0000FF"/>
          <w:szCs w:val="20"/>
        </w:rPr>
        <w:t xml:space="preserve"> maximum trois mois </w:t>
      </w:r>
      <w:r w:rsidR="0040432D" w:rsidRPr="00F62653">
        <w:rPr>
          <w:rFonts w:eastAsia="Myriad-Roman" w:cs="Arial"/>
          <w:szCs w:val="20"/>
        </w:rPr>
        <w:t xml:space="preserve">après la signature de la convention, </w:t>
      </w:r>
      <w:r w:rsidR="00A908E8" w:rsidRPr="00F62653">
        <w:rPr>
          <w:rFonts w:eastAsia="Myriad-Roman" w:cs="Arial"/>
          <w:szCs w:val="20"/>
        </w:rPr>
        <w:t xml:space="preserve">toutes les informations requises pour l’élaboration du </w:t>
      </w:r>
      <w:r w:rsidR="0040432D" w:rsidRPr="00F62653">
        <w:rPr>
          <w:rFonts w:eastAsia="Myriad-Roman" w:cs="Arial"/>
          <w:szCs w:val="20"/>
        </w:rPr>
        <w:t xml:space="preserve">premier </w:t>
      </w:r>
      <w:r w:rsidR="00A908E8" w:rsidRPr="00F62653">
        <w:rPr>
          <w:rFonts w:eastAsia="Myriad-Roman" w:cs="Arial"/>
          <w:szCs w:val="20"/>
        </w:rPr>
        <w:t>bilan</w:t>
      </w:r>
      <w:r w:rsidR="00B13173" w:rsidRPr="00F62653">
        <w:rPr>
          <w:rFonts w:eastAsia="Myriad-Roman" w:cs="Arial"/>
          <w:szCs w:val="20"/>
        </w:rPr>
        <w:t xml:space="preserve"> </w:t>
      </w:r>
      <w:r w:rsidR="0040432D" w:rsidRPr="00F62653">
        <w:rPr>
          <w:rFonts w:eastAsia="Myriad-Roman" w:cs="Arial"/>
          <w:szCs w:val="20"/>
        </w:rPr>
        <w:t xml:space="preserve">des consommations </w:t>
      </w:r>
      <w:r w:rsidR="00B13173" w:rsidRPr="00F62653">
        <w:rPr>
          <w:rFonts w:eastAsia="Myriad-Roman" w:cs="Arial"/>
          <w:szCs w:val="20"/>
        </w:rPr>
        <w:t>: liste du patrimoine</w:t>
      </w:r>
      <w:r w:rsidR="0040432D" w:rsidRPr="00F62653">
        <w:rPr>
          <w:rFonts w:eastAsia="Myriad-Roman" w:cs="Arial"/>
          <w:szCs w:val="20"/>
        </w:rPr>
        <w:t xml:space="preserve">, surfaces des bâtiments, </w:t>
      </w:r>
      <w:r w:rsidR="00B13173" w:rsidRPr="00F62653">
        <w:rPr>
          <w:rFonts w:eastAsia="Myriad-Roman" w:cs="Arial"/>
          <w:szCs w:val="20"/>
        </w:rPr>
        <w:t>factures</w:t>
      </w:r>
      <w:r w:rsidR="0040432D" w:rsidRPr="00F62653">
        <w:rPr>
          <w:rFonts w:eastAsia="Myriad-Roman" w:cs="Arial"/>
          <w:szCs w:val="20"/>
        </w:rPr>
        <w:t xml:space="preserve"> toutes énergies</w:t>
      </w:r>
      <w:r w:rsidR="00B13173" w:rsidRPr="00F62653">
        <w:rPr>
          <w:rFonts w:eastAsia="Myriad-Roman" w:cs="Arial"/>
          <w:szCs w:val="20"/>
        </w:rPr>
        <w:t>…</w:t>
      </w:r>
      <w:r w:rsidRPr="00F62653">
        <w:rPr>
          <w:rFonts w:eastAsia="Myriad-Roman" w:cs="Arial"/>
          <w:szCs w:val="20"/>
        </w:rPr>
        <w:t> ;</w:t>
      </w:r>
    </w:p>
    <w:p w14:paraId="1070A4D6" w14:textId="047BB026" w:rsidR="00A908E8" w:rsidRPr="00F62653" w:rsidRDefault="004B6929" w:rsidP="00A908E8">
      <w:pPr>
        <w:numPr>
          <w:ilvl w:val="1"/>
          <w:numId w:val="5"/>
        </w:numPr>
        <w:tabs>
          <w:tab w:val="clear" w:pos="1307"/>
          <w:tab w:val="num" w:pos="284"/>
        </w:tabs>
        <w:autoSpaceDE w:val="0"/>
        <w:spacing w:before="60"/>
        <w:ind w:left="284" w:hanging="284"/>
        <w:rPr>
          <w:rFonts w:eastAsia="Myriad-Roman" w:cs="Arial"/>
          <w:szCs w:val="20"/>
        </w:rPr>
      </w:pPr>
      <w:r w:rsidRPr="00F62653">
        <w:rPr>
          <w:rFonts w:eastAsia="Myriad-Roman" w:cs="Arial"/>
          <w:szCs w:val="20"/>
        </w:rPr>
        <w:t>I</w:t>
      </w:r>
      <w:r w:rsidR="00A908E8" w:rsidRPr="00F62653">
        <w:rPr>
          <w:rFonts w:eastAsia="Myriad-Roman" w:cs="Arial"/>
          <w:szCs w:val="20"/>
        </w:rPr>
        <w:t>nform</w:t>
      </w:r>
      <w:r w:rsidRPr="00F62653">
        <w:rPr>
          <w:rFonts w:eastAsia="Myriad-Roman" w:cs="Arial"/>
          <w:szCs w:val="20"/>
        </w:rPr>
        <w:t xml:space="preserve">ation du </w:t>
      </w:r>
      <w:r w:rsidR="00A908E8" w:rsidRPr="00F62653">
        <w:rPr>
          <w:rFonts w:eastAsia="Myriad-Roman" w:cs="Arial"/>
          <w:szCs w:val="20"/>
        </w:rPr>
        <w:t xml:space="preserve">CEP de toute modification sur les bâtiments et sur leurs conditions d’utilisation, </w:t>
      </w:r>
      <w:r w:rsidRPr="00F62653">
        <w:rPr>
          <w:rFonts w:eastAsia="Myriad-Roman" w:cs="Arial"/>
          <w:szCs w:val="20"/>
        </w:rPr>
        <w:t xml:space="preserve">ainsi que </w:t>
      </w:r>
      <w:r w:rsidR="00A908E8" w:rsidRPr="00F62653">
        <w:rPr>
          <w:rFonts w:eastAsia="Myriad-Roman" w:cs="Arial"/>
          <w:szCs w:val="20"/>
        </w:rPr>
        <w:t xml:space="preserve">sur les équipements énergétiques et </w:t>
      </w:r>
      <w:r w:rsidRPr="00F62653">
        <w:rPr>
          <w:rFonts w:eastAsia="Myriad-Roman" w:cs="Arial"/>
          <w:szCs w:val="20"/>
        </w:rPr>
        <w:t>leurs</w:t>
      </w:r>
      <w:r w:rsidR="00A908E8" w:rsidRPr="00F62653">
        <w:rPr>
          <w:rFonts w:eastAsia="Myriad-Roman" w:cs="Arial"/>
          <w:szCs w:val="20"/>
        </w:rPr>
        <w:t xml:space="preserve"> modalités d’abonnement ;</w:t>
      </w:r>
    </w:p>
    <w:p w14:paraId="4C7061AF" w14:textId="03CCD6CC" w:rsidR="00A908E8" w:rsidRPr="00F62653" w:rsidRDefault="004B6929" w:rsidP="00A908E8">
      <w:pPr>
        <w:numPr>
          <w:ilvl w:val="1"/>
          <w:numId w:val="5"/>
        </w:numPr>
        <w:tabs>
          <w:tab w:val="clear" w:pos="1307"/>
          <w:tab w:val="num" w:pos="284"/>
        </w:tabs>
        <w:autoSpaceDE w:val="0"/>
        <w:spacing w:before="60"/>
        <w:ind w:left="284" w:hanging="284"/>
        <w:rPr>
          <w:rFonts w:eastAsia="Myriad-Roman" w:cs="Arial"/>
          <w:szCs w:val="20"/>
        </w:rPr>
      </w:pPr>
      <w:r w:rsidRPr="00F62653">
        <w:rPr>
          <w:rFonts w:eastAsia="Myriad-Roman" w:cs="Arial"/>
          <w:szCs w:val="20"/>
        </w:rPr>
        <w:t>I</w:t>
      </w:r>
      <w:r w:rsidR="00A908E8" w:rsidRPr="00F62653">
        <w:rPr>
          <w:rFonts w:eastAsia="Myriad-Roman" w:cs="Arial"/>
          <w:szCs w:val="20"/>
        </w:rPr>
        <w:t>nform</w:t>
      </w:r>
      <w:r w:rsidRPr="00F62653">
        <w:rPr>
          <w:rFonts w:eastAsia="Myriad-Roman" w:cs="Arial"/>
          <w:szCs w:val="20"/>
        </w:rPr>
        <w:t>ation du</w:t>
      </w:r>
      <w:r w:rsidR="00A908E8" w:rsidRPr="00F62653">
        <w:rPr>
          <w:rFonts w:eastAsia="Myriad-Roman" w:cs="Arial"/>
          <w:szCs w:val="20"/>
        </w:rPr>
        <w:t xml:space="preserve"> CEP de tout projet de création ou d’extension de bâtiment et de travaux liés à la modernisation du réseau d’éclairage public ;</w:t>
      </w:r>
    </w:p>
    <w:p w14:paraId="74B3AFC9" w14:textId="319840F3" w:rsidR="004B6929" w:rsidRPr="00F62653" w:rsidRDefault="004B6929" w:rsidP="000A79CE">
      <w:pPr>
        <w:numPr>
          <w:ilvl w:val="1"/>
          <w:numId w:val="5"/>
        </w:numPr>
        <w:tabs>
          <w:tab w:val="clear" w:pos="1307"/>
          <w:tab w:val="num" w:pos="284"/>
        </w:tabs>
        <w:autoSpaceDE w:val="0"/>
        <w:spacing w:before="120" w:after="120"/>
        <w:ind w:left="284" w:hanging="284"/>
        <w:rPr>
          <w:rFonts w:eastAsia="Myriad-Bold" w:cs="Arial"/>
          <w:b/>
          <w:bCs/>
          <w:sz w:val="28"/>
          <w:szCs w:val="28"/>
        </w:rPr>
      </w:pPr>
      <w:r w:rsidRPr="00F62653">
        <w:rPr>
          <w:rFonts w:eastAsia="Myriad-Roman" w:cs="Arial"/>
          <w:szCs w:val="20"/>
        </w:rPr>
        <w:t>Décision des suites à donner au vu des</w:t>
      </w:r>
      <w:r w:rsidR="00A908E8" w:rsidRPr="00F62653">
        <w:rPr>
          <w:rFonts w:eastAsia="Myriad-Roman" w:cs="Arial"/>
          <w:szCs w:val="20"/>
        </w:rPr>
        <w:t xml:space="preserve"> résultats obtenus et des recommandations établies par le CEP</w:t>
      </w:r>
      <w:r w:rsidRPr="00F62653">
        <w:rPr>
          <w:rFonts w:eastAsia="Myriad-Roman" w:cs="Arial"/>
          <w:szCs w:val="20"/>
        </w:rPr>
        <w:t>.</w:t>
      </w:r>
      <w:r w:rsidR="00A908E8" w:rsidRPr="00F62653">
        <w:rPr>
          <w:rFonts w:eastAsia="Myriad-Roman" w:cs="Arial"/>
          <w:szCs w:val="20"/>
        </w:rPr>
        <w:t xml:space="preserve"> </w:t>
      </w:r>
    </w:p>
    <w:p w14:paraId="41643B82" w14:textId="2B5EF397" w:rsidR="00E91A69" w:rsidRPr="004B6929" w:rsidRDefault="00A908E8" w:rsidP="004B6929">
      <w:pPr>
        <w:tabs>
          <w:tab w:val="num" w:pos="284"/>
        </w:tabs>
        <w:autoSpaceDE w:val="0"/>
        <w:spacing w:before="120" w:after="120"/>
        <w:rPr>
          <w:rFonts w:eastAsia="Myriad-Bold" w:cs="Arial"/>
          <w:b/>
          <w:bCs/>
          <w:color w:val="0000FF"/>
          <w:sz w:val="28"/>
          <w:szCs w:val="28"/>
        </w:rPr>
      </w:pPr>
      <w:r w:rsidRPr="004B6929">
        <w:rPr>
          <w:rFonts w:cs="Arial"/>
          <w:b/>
          <w:color w:val="0000FF"/>
          <w:sz w:val="28"/>
          <w:szCs w:val="28"/>
        </w:rPr>
        <w:t xml:space="preserve">Article </w:t>
      </w:r>
      <w:r w:rsidR="00E91A69" w:rsidRPr="004B6929">
        <w:rPr>
          <w:rFonts w:eastAsia="Myriad-Bold" w:cs="Arial"/>
          <w:b/>
          <w:bCs/>
          <w:color w:val="0000FF"/>
          <w:sz w:val="28"/>
          <w:szCs w:val="28"/>
        </w:rPr>
        <w:t>6</w:t>
      </w:r>
      <w:r w:rsidRPr="004B6929">
        <w:rPr>
          <w:rFonts w:eastAsia="Myriad-Bold" w:cs="Arial"/>
          <w:b/>
          <w:bCs/>
          <w:color w:val="0000FF"/>
          <w:sz w:val="28"/>
          <w:szCs w:val="28"/>
        </w:rPr>
        <w:t xml:space="preserve"> </w:t>
      </w:r>
      <w:r w:rsidR="0040432D" w:rsidRPr="004B6929">
        <w:rPr>
          <w:rFonts w:eastAsia="Myriad-Bold" w:cs="Arial"/>
          <w:b/>
          <w:bCs/>
          <w:color w:val="0000FF"/>
          <w:sz w:val="28"/>
          <w:szCs w:val="28"/>
        </w:rPr>
        <w:t>-</w:t>
      </w:r>
      <w:r w:rsidRPr="004B6929">
        <w:rPr>
          <w:rFonts w:eastAsia="Myriad-Bold" w:cs="Arial"/>
          <w:b/>
          <w:bCs/>
          <w:color w:val="0000FF"/>
          <w:sz w:val="28"/>
          <w:szCs w:val="28"/>
        </w:rPr>
        <w:t xml:space="preserve"> </w:t>
      </w:r>
      <w:r w:rsidR="009520AF" w:rsidRPr="004B6929">
        <w:rPr>
          <w:rFonts w:eastAsia="Myriad-Bold" w:cs="Arial"/>
          <w:b/>
          <w:bCs/>
          <w:color w:val="0000FF"/>
          <w:sz w:val="28"/>
          <w:szCs w:val="28"/>
        </w:rPr>
        <w:t>Prix des prestations</w:t>
      </w:r>
      <w:r w:rsidR="0040432D" w:rsidRPr="004B6929">
        <w:rPr>
          <w:rFonts w:eastAsia="Myriad-Bold" w:cs="Arial"/>
          <w:b/>
          <w:bCs/>
          <w:color w:val="0000FF"/>
          <w:sz w:val="28"/>
          <w:szCs w:val="28"/>
        </w:rPr>
        <w:t xml:space="preserve"> facturées</w:t>
      </w:r>
    </w:p>
    <w:p w14:paraId="3D4BC7D0" w14:textId="337E6AB5" w:rsidR="00E91A69" w:rsidRPr="003C0066" w:rsidRDefault="00E91A69" w:rsidP="00E91A69">
      <w:pPr>
        <w:tabs>
          <w:tab w:val="num" w:pos="142"/>
        </w:tabs>
        <w:spacing w:before="120" w:after="60"/>
        <w:ind w:left="-23" w:right="-1"/>
        <w:rPr>
          <w:rFonts w:cs="Arial"/>
          <w:bCs/>
          <w:iCs/>
          <w:szCs w:val="20"/>
        </w:rPr>
      </w:pPr>
      <w:r w:rsidRPr="003C0066">
        <w:rPr>
          <w:rFonts w:cs="Arial"/>
          <w:bCs/>
          <w:iCs/>
          <w:szCs w:val="20"/>
        </w:rPr>
        <w:t xml:space="preserve">Les prestations CEP de base, définies </w:t>
      </w:r>
      <w:r w:rsidR="004B6929" w:rsidRPr="003C0066">
        <w:rPr>
          <w:rFonts w:cs="Arial"/>
          <w:bCs/>
          <w:iCs/>
          <w:szCs w:val="20"/>
        </w:rPr>
        <w:t xml:space="preserve">aux </w:t>
      </w:r>
      <w:r w:rsidRPr="003C0066">
        <w:rPr>
          <w:rFonts w:cs="Arial"/>
          <w:bCs/>
          <w:iCs/>
          <w:szCs w:val="20"/>
        </w:rPr>
        <w:t>article</w:t>
      </w:r>
      <w:r w:rsidR="004B6929" w:rsidRPr="003C0066">
        <w:rPr>
          <w:rFonts w:cs="Arial"/>
          <w:bCs/>
          <w:iCs/>
          <w:szCs w:val="20"/>
        </w:rPr>
        <w:t>s</w:t>
      </w:r>
      <w:r w:rsidRPr="003C0066">
        <w:rPr>
          <w:rFonts w:cs="Arial"/>
          <w:bCs/>
          <w:iCs/>
          <w:szCs w:val="20"/>
        </w:rPr>
        <w:t xml:space="preserve"> 2 </w:t>
      </w:r>
      <w:r w:rsidR="004B6929" w:rsidRPr="003C0066">
        <w:rPr>
          <w:rFonts w:cs="Arial"/>
          <w:bCs/>
          <w:iCs/>
          <w:szCs w:val="20"/>
        </w:rPr>
        <w:t xml:space="preserve">et 3 ci-avant </w:t>
      </w:r>
      <w:r w:rsidRPr="003C0066">
        <w:rPr>
          <w:rFonts w:cs="Arial"/>
          <w:bCs/>
          <w:iCs/>
          <w:szCs w:val="20"/>
        </w:rPr>
        <w:t xml:space="preserve">de la présente convention, sont facturées comme suit à la collectivité : </w:t>
      </w:r>
    </w:p>
    <w:p w14:paraId="1F3D4B62" w14:textId="34CCC34B" w:rsidR="00E91A69" w:rsidRPr="003C0066" w:rsidRDefault="00E91A69" w:rsidP="00E91A69">
      <w:pPr>
        <w:widowControl/>
        <w:numPr>
          <w:ilvl w:val="0"/>
          <w:numId w:val="31"/>
        </w:numPr>
        <w:suppressAutoHyphens w:val="0"/>
        <w:ind w:left="284" w:right="-1" w:hanging="284"/>
        <w:rPr>
          <w:rFonts w:cs="Arial"/>
          <w:bCs/>
          <w:iCs/>
          <w:szCs w:val="20"/>
        </w:rPr>
      </w:pPr>
      <w:bookmarkStart w:id="2" w:name="_Hlk33611943"/>
      <w:bookmarkStart w:id="3" w:name="_Hlk57362477"/>
      <w:r w:rsidRPr="003C0066">
        <w:rPr>
          <w:rFonts w:cs="Arial"/>
          <w:bCs/>
          <w:iCs/>
          <w:szCs w:val="20"/>
        </w:rPr>
        <w:t>0,75 €</w:t>
      </w:r>
      <w:bookmarkStart w:id="4" w:name="_Hlk57363063"/>
      <w:r w:rsidRPr="003C0066">
        <w:rPr>
          <w:rFonts w:cs="Arial"/>
          <w:bCs/>
          <w:iCs/>
          <w:szCs w:val="20"/>
        </w:rPr>
        <w:t>/</w:t>
      </w:r>
      <w:bookmarkEnd w:id="4"/>
      <w:r w:rsidRPr="003C0066">
        <w:rPr>
          <w:rFonts w:cs="Arial"/>
          <w:bCs/>
          <w:iCs/>
          <w:szCs w:val="20"/>
        </w:rPr>
        <w:t>habitant/an pour une commune</w:t>
      </w:r>
      <w:r w:rsidR="007917E0" w:rsidRPr="003C0066">
        <w:rPr>
          <w:rFonts w:cs="Arial"/>
          <w:bCs/>
          <w:iCs/>
          <w:szCs w:val="20"/>
        </w:rPr>
        <w:t xml:space="preserve"> &lt; 2 000 habitants</w:t>
      </w:r>
    </w:p>
    <w:p w14:paraId="2E6CEFF6" w14:textId="52A4C1B6" w:rsidR="007917E0" w:rsidRPr="003C0066" w:rsidRDefault="007917E0" w:rsidP="00E91A69">
      <w:pPr>
        <w:widowControl/>
        <w:numPr>
          <w:ilvl w:val="0"/>
          <w:numId w:val="31"/>
        </w:numPr>
        <w:suppressAutoHyphens w:val="0"/>
        <w:ind w:left="284" w:right="-1" w:hanging="284"/>
        <w:rPr>
          <w:rFonts w:cs="Arial"/>
          <w:bCs/>
          <w:iCs/>
          <w:szCs w:val="20"/>
        </w:rPr>
      </w:pPr>
      <w:r w:rsidRPr="003C0066">
        <w:rPr>
          <w:rFonts w:cs="Arial"/>
          <w:bCs/>
          <w:iCs/>
          <w:szCs w:val="20"/>
        </w:rPr>
        <w:t>0,60 €/habitant/an pour une commune &gt; 2 000 habitants</w:t>
      </w:r>
    </w:p>
    <w:bookmarkEnd w:id="2"/>
    <w:p w14:paraId="0D81B9C2" w14:textId="1FE273DB" w:rsidR="00E91A69" w:rsidRPr="00294948" w:rsidRDefault="00E91A69" w:rsidP="00E91A69">
      <w:pPr>
        <w:widowControl/>
        <w:numPr>
          <w:ilvl w:val="0"/>
          <w:numId w:val="31"/>
        </w:numPr>
        <w:suppressAutoHyphens w:val="0"/>
        <w:ind w:left="284" w:right="-1" w:hanging="284"/>
        <w:rPr>
          <w:rFonts w:cs="Arial"/>
          <w:bCs/>
          <w:iCs/>
          <w:szCs w:val="20"/>
        </w:rPr>
      </w:pPr>
      <w:r w:rsidRPr="003C0066">
        <w:rPr>
          <w:rFonts w:cs="Arial"/>
          <w:bCs/>
          <w:iCs/>
          <w:szCs w:val="20"/>
        </w:rPr>
        <w:t>0,30 €/habitant/an pour une intercommunalité inférieure ou égale</w:t>
      </w:r>
      <w:r w:rsidRPr="00294948">
        <w:rPr>
          <w:rFonts w:cs="Arial"/>
          <w:bCs/>
          <w:iCs/>
          <w:szCs w:val="20"/>
        </w:rPr>
        <w:t xml:space="preserve"> à 20 000 habitants ; </w:t>
      </w:r>
    </w:p>
    <w:p w14:paraId="44C00212" w14:textId="766FBD4B" w:rsidR="00E91A69" w:rsidRPr="00294948" w:rsidRDefault="00E91A69" w:rsidP="00E91A69">
      <w:pPr>
        <w:widowControl/>
        <w:numPr>
          <w:ilvl w:val="0"/>
          <w:numId w:val="31"/>
        </w:numPr>
        <w:suppressAutoHyphens w:val="0"/>
        <w:ind w:left="284" w:right="-1" w:hanging="284"/>
        <w:rPr>
          <w:rFonts w:cs="Arial"/>
          <w:bCs/>
          <w:iCs/>
          <w:szCs w:val="20"/>
        </w:rPr>
      </w:pPr>
      <w:r w:rsidRPr="00294948">
        <w:rPr>
          <w:rFonts w:cs="Arial"/>
          <w:bCs/>
          <w:iCs/>
          <w:szCs w:val="20"/>
        </w:rPr>
        <w:t>0,20 €</w:t>
      </w:r>
      <w:r w:rsidR="00694813" w:rsidRPr="00294948">
        <w:rPr>
          <w:rFonts w:cs="Arial"/>
          <w:bCs/>
          <w:iCs/>
          <w:szCs w:val="20"/>
        </w:rPr>
        <w:t>/</w:t>
      </w:r>
      <w:r w:rsidRPr="00294948">
        <w:rPr>
          <w:rFonts w:cs="Arial"/>
          <w:bCs/>
          <w:iCs/>
          <w:szCs w:val="20"/>
        </w:rPr>
        <w:t xml:space="preserve">habitant/an pour une intercommunalité supérieure à 20 000 habitants. </w:t>
      </w:r>
    </w:p>
    <w:bookmarkEnd w:id="3"/>
    <w:p w14:paraId="7B79235C" w14:textId="2DE19C57" w:rsidR="00E91A69" w:rsidRPr="00EB6FB3" w:rsidRDefault="00E91A69" w:rsidP="00E91A69">
      <w:pPr>
        <w:tabs>
          <w:tab w:val="num" w:pos="142"/>
        </w:tabs>
        <w:spacing w:before="120" w:after="60"/>
        <w:ind w:right="-1"/>
        <w:rPr>
          <w:rFonts w:cs="Arial"/>
          <w:bCs/>
          <w:iCs/>
          <w:szCs w:val="20"/>
        </w:rPr>
      </w:pPr>
      <w:r w:rsidRPr="00EB6FB3">
        <w:rPr>
          <w:rFonts w:cs="Arial"/>
          <w:bCs/>
          <w:iCs/>
          <w:szCs w:val="20"/>
        </w:rPr>
        <w:t>Le</w:t>
      </w:r>
      <w:r w:rsidR="000A79CE" w:rsidRPr="00EB6FB3">
        <w:rPr>
          <w:rFonts w:cs="Arial"/>
          <w:bCs/>
          <w:iCs/>
          <w:szCs w:val="20"/>
        </w:rPr>
        <w:t xml:space="preserve"> prolongement des seules </w:t>
      </w:r>
      <w:r w:rsidRPr="00EB6FB3">
        <w:rPr>
          <w:rFonts w:cs="Arial"/>
          <w:bCs/>
          <w:iCs/>
          <w:szCs w:val="20"/>
        </w:rPr>
        <w:t>prestation</w:t>
      </w:r>
      <w:r w:rsidR="000A79CE" w:rsidRPr="00EB6FB3">
        <w:rPr>
          <w:rFonts w:cs="Arial"/>
          <w:bCs/>
          <w:iCs/>
          <w:szCs w:val="20"/>
        </w:rPr>
        <w:t>s d’</w:t>
      </w:r>
      <w:r w:rsidR="000A79CE" w:rsidRPr="00EB6FB3">
        <w:rPr>
          <w:rFonts w:eastAsia="Myriad-Roman" w:cs="Arial"/>
          <w:szCs w:val="20"/>
        </w:rPr>
        <w:t>actualisation du bilan énergétique annuel et d’un complément d’assistance pour une mise à jour des préconisations de travaux et leurs priorisations éventuelles</w:t>
      </w:r>
      <w:r w:rsidRPr="00EB6FB3">
        <w:rPr>
          <w:rFonts w:cs="Arial"/>
          <w:bCs/>
          <w:iCs/>
          <w:szCs w:val="20"/>
        </w:rPr>
        <w:t xml:space="preserve">, définies ci-avant à l’article 3 de la présente convention, sont facturées </w:t>
      </w:r>
      <w:r w:rsidR="000A79CE" w:rsidRPr="00EB6FB3">
        <w:rPr>
          <w:rFonts w:cs="Arial"/>
          <w:bCs/>
          <w:iCs/>
          <w:szCs w:val="20"/>
        </w:rPr>
        <w:t xml:space="preserve">comme suit </w:t>
      </w:r>
      <w:r w:rsidRPr="00EB6FB3">
        <w:rPr>
          <w:rFonts w:cs="Arial"/>
          <w:bCs/>
          <w:iCs/>
          <w:szCs w:val="20"/>
        </w:rPr>
        <w:t xml:space="preserve">à la collectivité : </w:t>
      </w:r>
    </w:p>
    <w:p w14:paraId="25EB470D" w14:textId="1371160A" w:rsidR="00E91A69" w:rsidRPr="00EB6FB3" w:rsidRDefault="00E91A69" w:rsidP="00E91A69">
      <w:pPr>
        <w:widowControl/>
        <w:numPr>
          <w:ilvl w:val="0"/>
          <w:numId w:val="31"/>
        </w:numPr>
        <w:suppressAutoHyphens w:val="0"/>
        <w:ind w:left="284" w:right="-1" w:hanging="284"/>
        <w:rPr>
          <w:rFonts w:cs="Arial"/>
          <w:bCs/>
          <w:iCs/>
          <w:szCs w:val="20"/>
        </w:rPr>
      </w:pPr>
      <w:r w:rsidRPr="00EB6FB3">
        <w:rPr>
          <w:rFonts w:cs="Arial"/>
          <w:bCs/>
          <w:iCs/>
          <w:szCs w:val="20"/>
        </w:rPr>
        <w:t>0,3</w:t>
      </w:r>
      <w:r w:rsidR="00722A5F" w:rsidRPr="00EB6FB3">
        <w:rPr>
          <w:rFonts w:cs="Arial"/>
          <w:bCs/>
          <w:iCs/>
          <w:szCs w:val="20"/>
        </w:rPr>
        <w:t>0</w:t>
      </w:r>
      <w:r w:rsidRPr="00EB6FB3">
        <w:rPr>
          <w:rFonts w:cs="Arial"/>
          <w:bCs/>
          <w:iCs/>
          <w:szCs w:val="20"/>
        </w:rPr>
        <w:t xml:space="preserve"> €</w:t>
      </w:r>
      <w:r w:rsidR="00694813" w:rsidRPr="00EB6FB3">
        <w:rPr>
          <w:rFonts w:cs="Arial"/>
          <w:bCs/>
          <w:iCs/>
          <w:szCs w:val="20"/>
        </w:rPr>
        <w:t>/</w:t>
      </w:r>
      <w:r w:rsidRPr="00EB6FB3">
        <w:rPr>
          <w:rFonts w:cs="Arial"/>
          <w:bCs/>
          <w:iCs/>
          <w:szCs w:val="20"/>
        </w:rPr>
        <w:t xml:space="preserve">habitant/an pour une commune ; </w:t>
      </w:r>
    </w:p>
    <w:p w14:paraId="4E119769" w14:textId="41A28911" w:rsidR="00E91A69" w:rsidRPr="00EB6FB3" w:rsidRDefault="00E91A69" w:rsidP="00E91A69">
      <w:pPr>
        <w:widowControl/>
        <w:numPr>
          <w:ilvl w:val="0"/>
          <w:numId w:val="31"/>
        </w:numPr>
        <w:suppressAutoHyphens w:val="0"/>
        <w:ind w:left="284" w:right="-1" w:hanging="284"/>
        <w:rPr>
          <w:rFonts w:cs="Arial"/>
          <w:bCs/>
          <w:iCs/>
          <w:szCs w:val="20"/>
        </w:rPr>
      </w:pPr>
      <w:r w:rsidRPr="00EB6FB3">
        <w:rPr>
          <w:rFonts w:cs="Arial"/>
          <w:bCs/>
          <w:iCs/>
          <w:szCs w:val="20"/>
        </w:rPr>
        <w:t xml:space="preserve">0,15 €/habitant/an pour une intercommunalité inférieure ou égale à 20 000 habitants ; </w:t>
      </w:r>
    </w:p>
    <w:p w14:paraId="7377B26B" w14:textId="787BD4E0" w:rsidR="00E91A69" w:rsidRPr="00EB6FB3" w:rsidRDefault="00E91A69" w:rsidP="000A79CE">
      <w:pPr>
        <w:widowControl/>
        <w:numPr>
          <w:ilvl w:val="0"/>
          <w:numId w:val="31"/>
        </w:numPr>
        <w:suppressAutoHyphens w:val="0"/>
        <w:ind w:left="284" w:right="-1" w:hanging="284"/>
        <w:rPr>
          <w:rFonts w:cs="Arial"/>
          <w:bCs/>
          <w:iCs/>
          <w:szCs w:val="20"/>
        </w:rPr>
      </w:pPr>
      <w:r w:rsidRPr="00EB6FB3">
        <w:rPr>
          <w:rFonts w:cs="Arial"/>
          <w:bCs/>
          <w:iCs/>
          <w:szCs w:val="20"/>
        </w:rPr>
        <w:t xml:space="preserve">0,10 €/habitant/an pour une intercommunalité supérieure à 20 000 habitants. </w:t>
      </w:r>
    </w:p>
    <w:p w14:paraId="0EDADFA8" w14:textId="77777777" w:rsidR="00694813" w:rsidRPr="00EB6FB3" w:rsidRDefault="00694813" w:rsidP="00EC0A3E">
      <w:pPr>
        <w:autoSpaceDE w:val="0"/>
        <w:jc w:val="distribute"/>
        <w:rPr>
          <w:rFonts w:eastAsia="Myriad-Italic" w:cs="Arial"/>
          <w:szCs w:val="20"/>
        </w:rPr>
      </w:pPr>
    </w:p>
    <w:p w14:paraId="28057943" w14:textId="4F019AF7" w:rsidR="00722A5F" w:rsidRPr="00EB6FB3" w:rsidRDefault="00722A5F" w:rsidP="00A908E8">
      <w:pPr>
        <w:autoSpaceDE w:val="0"/>
        <w:rPr>
          <w:rFonts w:eastAsia="Myriad-Roman" w:cs="Arial"/>
          <w:szCs w:val="20"/>
        </w:rPr>
      </w:pPr>
      <w:r w:rsidRPr="00EB6FB3">
        <w:rPr>
          <w:rFonts w:eastAsia="Myriad-Roman" w:cs="Arial"/>
          <w:szCs w:val="20"/>
        </w:rPr>
        <w:t xml:space="preserve">En cas de présence d’une régie d’électricité sur le territoire de la </w:t>
      </w:r>
      <w:r w:rsidRPr="00A25F9A">
        <w:rPr>
          <w:rFonts w:eastAsia="Myriad-Roman" w:cs="Arial"/>
          <w:szCs w:val="20"/>
        </w:rPr>
        <w:t>collectivité, la facturation sera doublée au regard des montants ci-dessus sur le territoire de ladite régie et ce, au prorata de la population</w:t>
      </w:r>
      <w:r w:rsidR="00A25F9A" w:rsidRPr="00A25F9A">
        <w:rPr>
          <w:rFonts w:eastAsia="Myriad-Roman" w:cs="Arial"/>
          <w:szCs w:val="20"/>
        </w:rPr>
        <w:t xml:space="preserve"> INSEE.</w:t>
      </w:r>
    </w:p>
    <w:p w14:paraId="135F6819" w14:textId="77777777" w:rsidR="00722A5F" w:rsidRPr="00EB6FB3" w:rsidRDefault="00722A5F" w:rsidP="00A908E8">
      <w:pPr>
        <w:autoSpaceDE w:val="0"/>
        <w:rPr>
          <w:rFonts w:eastAsia="Myriad-Roman" w:cs="Arial"/>
          <w:szCs w:val="20"/>
        </w:rPr>
      </w:pPr>
    </w:p>
    <w:p w14:paraId="0C162A91" w14:textId="7509C88B" w:rsidR="009520AF" w:rsidRDefault="00A908E8" w:rsidP="00A908E8">
      <w:pPr>
        <w:autoSpaceDE w:val="0"/>
        <w:rPr>
          <w:rFonts w:eastAsia="Myriad-Roman" w:cs="Arial"/>
          <w:szCs w:val="20"/>
        </w:rPr>
      </w:pPr>
      <w:r w:rsidRPr="00EB6FB3">
        <w:rPr>
          <w:rFonts w:eastAsia="Myriad-Roman" w:cs="Arial"/>
          <w:szCs w:val="20"/>
        </w:rPr>
        <w:t xml:space="preserve">Le nombre d’habitants est celui correspondant à la population totale </w:t>
      </w:r>
      <w:r w:rsidR="00CE40B7" w:rsidRPr="00EB6FB3">
        <w:rPr>
          <w:rFonts w:eastAsia="Myriad-Roman" w:cs="Arial"/>
          <w:szCs w:val="20"/>
        </w:rPr>
        <w:t>DGF</w:t>
      </w:r>
      <w:r w:rsidRPr="00EB6FB3">
        <w:rPr>
          <w:rFonts w:eastAsia="Myriad-Roman" w:cs="Arial"/>
          <w:szCs w:val="20"/>
        </w:rPr>
        <w:t xml:space="preserve"> de l’année de facturation, communiquée annuellement par la préfecture de Savoie dans son tableau de statistiques de finances locales. </w:t>
      </w:r>
      <w:r w:rsidRPr="000A79CE">
        <w:rPr>
          <w:rFonts w:eastAsia="Myriad-Roman" w:cs="Arial"/>
          <w:szCs w:val="20"/>
        </w:rPr>
        <w:t xml:space="preserve">Le bénéficiaire sera facturé chaque année </w:t>
      </w:r>
      <w:r w:rsidR="000A79CE" w:rsidRPr="000A79CE">
        <w:rPr>
          <w:rFonts w:eastAsia="Myriad-Roman" w:cs="Arial"/>
          <w:szCs w:val="20"/>
        </w:rPr>
        <w:t>à la date anniversaire de la convention.</w:t>
      </w:r>
      <w:r w:rsidRPr="000A79CE">
        <w:rPr>
          <w:rFonts w:eastAsia="Myriad-Roman" w:cs="Arial"/>
          <w:szCs w:val="20"/>
        </w:rPr>
        <w:t xml:space="preserve"> </w:t>
      </w:r>
      <w:r w:rsidR="00B13173" w:rsidRPr="000A79CE">
        <w:rPr>
          <w:rFonts w:eastAsia="Myriad-Roman" w:cs="Arial"/>
          <w:szCs w:val="20"/>
        </w:rPr>
        <w:t xml:space="preserve">Un </w:t>
      </w:r>
      <w:r w:rsidRPr="000A79CE">
        <w:rPr>
          <w:rFonts w:eastAsia="Myriad-Roman" w:cs="Arial"/>
          <w:szCs w:val="20"/>
        </w:rPr>
        <w:t>titre de recettes</w:t>
      </w:r>
      <w:r w:rsidR="000A79CE" w:rsidRPr="000A79CE">
        <w:rPr>
          <w:rFonts w:eastAsia="Myriad-Roman" w:cs="Arial"/>
          <w:szCs w:val="20"/>
        </w:rPr>
        <w:t xml:space="preserve"> </w:t>
      </w:r>
      <w:r w:rsidRPr="000A79CE">
        <w:rPr>
          <w:rFonts w:eastAsia="Myriad-Roman" w:cs="Arial"/>
          <w:szCs w:val="20"/>
        </w:rPr>
        <w:t>sera adressé au bénéficiaire.</w:t>
      </w:r>
    </w:p>
    <w:p w14:paraId="74173646" w14:textId="3E5BDA84" w:rsidR="00A908E8" w:rsidRPr="00606059" w:rsidRDefault="00722A5F" w:rsidP="00A908E8">
      <w:pPr>
        <w:autoSpaceDE w:val="0"/>
        <w:spacing w:before="240" w:after="120"/>
        <w:rPr>
          <w:rFonts w:eastAsia="Myriad-Bold" w:cs="Arial"/>
          <w:b/>
          <w:bCs/>
          <w:color w:val="0000FF"/>
          <w:sz w:val="28"/>
          <w:szCs w:val="28"/>
        </w:rPr>
      </w:pPr>
      <w:r>
        <w:rPr>
          <w:rFonts w:cs="Arial"/>
          <w:b/>
          <w:color w:val="0000FF"/>
          <w:sz w:val="28"/>
          <w:szCs w:val="28"/>
        </w:rPr>
        <w:lastRenderedPageBreak/>
        <w:t>A</w:t>
      </w:r>
      <w:r w:rsidR="00A908E8" w:rsidRPr="00EE1F18">
        <w:rPr>
          <w:rFonts w:cs="Arial"/>
          <w:b/>
          <w:color w:val="0000FF"/>
          <w:sz w:val="28"/>
          <w:szCs w:val="28"/>
        </w:rPr>
        <w:t xml:space="preserve">rticle </w:t>
      </w:r>
      <w:r w:rsidR="00362903">
        <w:rPr>
          <w:rFonts w:eastAsia="Myriad-Bold" w:cs="Arial"/>
          <w:b/>
          <w:bCs/>
          <w:color w:val="0000FF"/>
          <w:sz w:val="28"/>
          <w:szCs w:val="28"/>
        </w:rPr>
        <w:t>7</w:t>
      </w:r>
      <w:r w:rsidR="00A908E8">
        <w:rPr>
          <w:rFonts w:eastAsia="Myriad-Bold" w:cs="Arial"/>
          <w:b/>
          <w:bCs/>
          <w:color w:val="0000FF"/>
          <w:sz w:val="28"/>
          <w:szCs w:val="28"/>
        </w:rPr>
        <w:t xml:space="preserve"> - </w:t>
      </w:r>
      <w:r w:rsidR="00A908E8" w:rsidRPr="00606059">
        <w:rPr>
          <w:rFonts w:eastAsia="Myriad-Bold" w:cs="Arial"/>
          <w:b/>
          <w:bCs/>
          <w:color w:val="0000FF"/>
          <w:sz w:val="28"/>
          <w:szCs w:val="28"/>
        </w:rPr>
        <w:t>Limites de la convention</w:t>
      </w:r>
    </w:p>
    <w:p w14:paraId="6C8EE79B" w14:textId="0596AC9F" w:rsidR="007D2906" w:rsidRPr="00EB6FB3" w:rsidRDefault="00A908E8" w:rsidP="00A908E8">
      <w:pPr>
        <w:autoSpaceDE w:val="0"/>
        <w:rPr>
          <w:rFonts w:eastAsia="Myriad-Roman" w:cs="Arial"/>
          <w:szCs w:val="20"/>
        </w:rPr>
      </w:pPr>
      <w:r w:rsidRPr="00EB6FB3">
        <w:rPr>
          <w:rFonts w:eastAsia="Myriad-Roman" w:cs="Arial"/>
          <w:szCs w:val="20"/>
        </w:rPr>
        <w:t>La mission décrite par la présente convention est une mission de conseil et non de maîtrise d’œuvre ; le bénéficiaire garde la totale maîtrise des adaptations tarifaires, des travaux de chauffage, de ventilation et plus généralement des décisions à prendre, dont il reste seul responsable.</w:t>
      </w:r>
    </w:p>
    <w:p w14:paraId="1DED3A87" w14:textId="3B719F12" w:rsidR="00A908E8" w:rsidRPr="00606059" w:rsidRDefault="00A908E8" w:rsidP="00A908E8">
      <w:pPr>
        <w:autoSpaceDE w:val="0"/>
        <w:spacing w:before="240" w:after="120"/>
        <w:rPr>
          <w:rFonts w:eastAsia="Myriad-Bold" w:cs="Arial"/>
          <w:b/>
          <w:bCs/>
          <w:color w:val="0000FF"/>
          <w:sz w:val="28"/>
          <w:szCs w:val="28"/>
        </w:rPr>
      </w:pPr>
      <w:r w:rsidRPr="00EE1F18">
        <w:rPr>
          <w:rFonts w:cs="Arial"/>
          <w:b/>
          <w:color w:val="0000FF"/>
          <w:sz w:val="28"/>
          <w:szCs w:val="28"/>
        </w:rPr>
        <w:t xml:space="preserve">Article </w:t>
      </w:r>
      <w:r w:rsidR="00362903">
        <w:rPr>
          <w:rFonts w:eastAsia="Myriad-Bold" w:cs="Arial"/>
          <w:b/>
          <w:bCs/>
          <w:color w:val="0000FF"/>
          <w:sz w:val="28"/>
          <w:szCs w:val="28"/>
        </w:rPr>
        <w:t>8</w:t>
      </w:r>
      <w:r>
        <w:rPr>
          <w:rFonts w:eastAsia="Myriad-Bold" w:cs="Arial"/>
          <w:b/>
          <w:bCs/>
          <w:color w:val="0000FF"/>
          <w:sz w:val="28"/>
          <w:szCs w:val="28"/>
        </w:rPr>
        <w:t xml:space="preserve"> -</w:t>
      </w:r>
      <w:r w:rsidR="00576A49">
        <w:rPr>
          <w:rFonts w:eastAsia="Myriad-Bold" w:cs="Arial"/>
          <w:b/>
          <w:bCs/>
          <w:color w:val="0000FF"/>
          <w:sz w:val="28"/>
          <w:szCs w:val="28"/>
        </w:rPr>
        <w:t xml:space="preserve"> </w:t>
      </w:r>
      <w:r w:rsidRPr="00606059">
        <w:rPr>
          <w:rFonts w:eastAsia="Myriad-Bold" w:cs="Arial"/>
          <w:b/>
          <w:bCs/>
          <w:color w:val="0000FF"/>
          <w:sz w:val="28"/>
          <w:szCs w:val="28"/>
        </w:rPr>
        <w:t>Durée</w:t>
      </w:r>
    </w:p>
    <w:p w14:paraId="30EB005F" w14:textId="3CFE0C67" w:rsidR="00A908E8" w:rsidRPr="00EB6FB3" w:rsidRDefault="00A908E8" w:rsidP="00A908E8">
      <w:pPr>
        <w:autoSpaceDE w:val="0"/>
        <w:rPr>
          <w:rFonts w:eastAsia="Myriad-Roman" w:cs="Arial"/>
          <w:sz w:val="19"/>
          <w:szCs w:val="19"/>
        </w:rPr>
      </w:pPr>
      <w:r w:rsidRPr="00EB6FB3">
        <w:rPr>
          <w:rFonts w:eastAsia="Myriad-Roman" w:cs="Arial"/>
          <w:kern w:val="2"/>
          <w:szCs w:val="20"/>
        </w:rPr>
        <w:t xml:space="preserve">La présente convention prend effet à la date mentionnée ci-dessous pour une durée de </w:t>
      </w:r>
      <w:r w:rsidR="00CE40B7" w:rsidRPr="00EB6FB3">
        <w:rPr>
          <w:rFonts w:eastAsia="Myriad-Roman" w:cs="Arial"/>
          <w:kern w:val="2"/>
          <w:szCs w:val="20"/>
        </w:rPr>
        <w:t>4</w:t>
      </w:r>
      <w:r w:rsidRPr="00EB6FB3">
        <w:rPr>
          <w:rFonts w:eastAsia="Myriad-Roman" w:cs="Arial"/>
          <w:kern w:val="2"/>
          <w:szCs w:val="20"/>
        </w:rPr>
        <w:t xml:space="preserve"> ans.</w:t>
      </w:r>
    </w:p>
    <w:p w14:paraId="427A003F" w14:textId="77777777" w:rsidR="00A908E8" w:rsidRPr="0018779D" w:rsidRDefault="00A908E8" w:rsidP="00A908E8">
      <w:pPr>
        <w:autoSpaceDE w:val="0"/>
        <w:rPr>
          <w:rFonts w:eastAsia="Myriad-Roman" w:cs="Arial"/>
          <w:color w:val="292526"/>
          <w:szCs w:val="20"/>
        </w:rPr>
      </w:pPr>
    </w:p>
    <w:p w14:paraId="1F95B90C" w14:textId="77777777" w:rsidR="000A79CE" w:rsidRDefault="000A79CE" w:rsidP="000A79CE">
      <w:pPr>
        <w:autoSpaceDE w:val="0"/>
        <w:rPr>
          <w:rFonts w:eastAsia="Myriad-Roman" w:cs="Arial"/>
          <w:color w:val="292526"/>
          <w:szCs w:val="20"/>
        </w:rPr>
      </w:pPr>
    </w:p>
    <w:p w14:paraId="063285CC" w14:textId="78BDACA9" w:rsidR="00A908E8" w:rsidRDefault="00A908E8" w:rsidP="000A79CE">
      <w:pPr>
        <w:autoSpaceDE w:val="0"/>
        <w:rPr>
          <w:rFonts w:eastAsia="Myriad-Roman" w:cs="Arial"/>
          <w:szCs w:val="20"/>
          <w:highlight w:val="yellow"/>
        </w:rPr>
      </w:pPr>
      <w:r w:rsidRPr="0018779D">
        <w:rPr>
          <w:rFonts w:eastAsia="Myriad-Roman" w:cs="Arial"/>
          <w:szCs w:val="20"/>
        </w:rPr>
        <w:t xml:space="preserve">Fait à </w:t>
      </w:r>
      <w:r w:rsidRPr="009612AA">
        <w:rPr>
          <w:rFonts w:eastAsia="Myriad-Roman" w:cs="Arial"/>
          <w:szCs w:val="20"/>
          <w:highlight w:val="yellow"/>
        </w:rPr>
        <w:t>……………………………………,</w:t>
      </w:r>
    </w:p>
    <w:p w14:paraId="5B438F8A" w14:textId="77777777" w:rsidR="00A908E8" w:rsidRDefault="00A908E8" w:rsidP="000A79CE">
      <w:pPr>
        <w:autoSpaceDE w:val="0"/>
        <w:spacing w:before="120"/>
        <w:rPr>
          <w:rFonts w:eastAsia="Myriad-Roman" w:cs="Arial"/>
          <w:color w:val="292526"/>
          <w:szCs w:val="20"/>
          <w:highlight w:val="yellow"/>
        </w:rPr>
      </w:pPr>
      <w:r>
        <w:rPr>
          <w:rFonts w:eastAsia="Myriad-Roman" w:cs="Arial"/>
          <w:color w:val="292526"/>
          <w:szCs w:val="20"/>
          <w:highlight w:val="yellow"/>
        </w:rPr>
        <w:t>L</w:t>
      </w:r>
      <w:r w:rsidRPr="009612AA">
        <w:rPr>
          <w:rFonts w:eastAsia="Myriad-Roman" w:cs="Arial"/>
          <w:color w:val="292526"/>
          <w:szCs w:val="20"/>
          <w:highlight w:val="yellow"/>
        </w:rPr>
        <w:t xml:space="preserve">e </w:t>
      </w:r>
      <w:r w:rsidRPr="009612AA">
        <w:rPr>
          <w:rFonts w:eastAsia="Myriad-Roman" w:cs="Arial"/>
          <w:color w:val="292526"/>
          <w:szCs w:val="20"/>
          <w:highlight w:val="yellow"/>
          <w:u w:val="single"/>
        </w:rPr>
        <w:t xml:space="preserve">                  </w:t>
      </w:r>
      <w:r>
        <w:rPr>
          <w:rFonts w:eastAsia="Myriad-Roman" w:cs="Arial"/>
          <w:color w:val="292526"/>
          <w:szCs w:val="20"/>
          <w:highlight w:val="yellow"/>
          <w:u w:val="single"/>
        </w:rPr>
        <w:t xml:space="preserve">    </w:t>
      </w:r>
      <w:proofErr w:type="gramStart"/>
      <w:r w:rsidRPr="009612AA">
        <w:rPr>
          <w:rFonts w:eastAsia="Myriad-Roman" w:cs="Arial"/>
          <w:color w:val="292526"/>
          <w:szCs w:val="20"/>
          <w:highlight w:val="yellow"/>
          <w:u w:val="single"/>
        </w:rPr>
        <w:t xml:space="preserve"> </w:t>
      </w:r>
      <w:r w:rsidRPr="009612AA">
        <w:rPr>
          <w:rFonts w:eastAsia="Myriad-Roman" w:cs="Arial"/>
          <w:color w:val="292526"/>
          <w:szCs w:val="20"/>
          <w:highlight w:val="yellow"/>
        </w:rPr>
        <w:t xml:space="preserve"> ,</w:t>
      </w:r>
      <w:proofErr w:type="gramEnd"/>
    </w:p>
    <w:p w14:paraId="49E69652" w14:textId="77777777" w:rsidR="00A908E8" w:rsidRDefault="00A908E8" w:rsidP="00A908E8">
      <w:pPr>
        <w:autoSpaceDE w:val="0"/>
        <w:ind w:left="2835" w:firstLine="567"/>
        <w:jc w:val="center"/>
        <w:rPr>
          <w:rFonts w:eastAsia="Myriad-Roman" w:cs="Arial"/>
          <w:color w:val="292526"/>
          <w:szCs w:val="20"/>
          <w:highlight w:val="yellow"/>
        </w:rPr>
      </w:pPr>
    </w:p>
    <w:p w14:paraId="2E21A4ED" w14:textId="77777777" w:rsidR="00A908E8" w:rsidRDefault="00A908E8" w:rsidP="00A908E8">
      <w:pPr>
        <w:autoSpaceDE w:val="0"/>
        <w:ind w:left="2835" w:firstLine="567"/>
        <w:jc w:val="center"/>
        <w:rPr>
          <w:rFonts w:eastAsia="Myriad-Roman" w:cs="Arial"/>
          <w:color w:val="292526"/>
          <w:szCs w:val="20"/>
          <w:highlight w:val="yellow"/>
        </w:rPr>
      </w:pPr>
    </w:p>
    <w:p w14:paraId="5BC0E978" w14:textId="78E193E9" w:rsidR="00A908E8" w:rsidRDefault="00A908E8" w:rsidP="00A908E8">
      <w:pPr>
        <w:autoSpaceDE w:val="0"/>
        <w:rPr>
          <w:rFonts w:eastAsia="Myriad-Roman" w:cs="Arial"/>
          <w:color w:val="292526"/>
          <w:szCs w:val="20"/>
        </w:rPr>
      </w:pPr>
      <w:r w:rsidRPr="00B60423">
        <w:rPr>
          <w:rFonts w:cs="Arial"/>
          <w:snapToGrid w:val="0"/>
          <w:color w:val="0000FF"/>
        </w:rPr>
        <w:t xml:space="preserve">             Pour "le bénéficiaire"             </w:t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  <w:t xml:space="preserve">      </w:t>
      </w:r>
      <w:r w:rsidRPr="00581738">
        <w:rPr>
          <w:rFonts w:eastAsia="Myriad-Roman" w:cs="Arial"/>
          <w:color w:val="0000FF"/>
          <w:szCs w:val="20"/>
        </w:rPr>
        <w:t xml:space="preserve">Pour le </w:t>
      </w:r>
      <w:r w:rsidRPr="00581738">
        <w:rPr>
          <w:rFonts w:cs="Arial"/>
          <w:snapToGrid w:val="0"/>
          <w:color w:val="0000FF"/>
        </w:rPr>
        <w:t>"</w:t>
      </w:r>
      <w:r w:rsidRPr="00581738">
        <w:rPr>
          <w:rFonts w:eastAsia="Myriad-Roman" w:cs="Arial"/>
          <w:color w:val="0000FF"/>
          <w:szCs w:val="20"/>
        </w:rPr>
        <w:t>SDES</w:t>
      </w:r>
      <w:r w:rsidRPr="00581738">
        <w:rPr>
          <w:rFonts w:cs="Arial"/>
          <w:snapToGrid w:val="0"/>
          <w:color w:val="0000FF"/>
        </w:rPr>
        <w:t>"</w:t>
      </w:r>
      <w:r w:rsidRPr="0018779D">
        <w:rPr>
          <w:rFonts w:eastAsia="Myriad-Roman" w:cs="Arial"/>
          <w:color w:val="292526"/>
          <w:szCs w:val="20"/>
        </w:rPr>
        <w:t>,</w:t>
      </w:r>
    </w:p>
    <w:p w14:paraId="12C9847A" w14:textId="3FFB9AE9" w:rsidR="00A908E8" w:rsidRDefault="00A908E8" w:rsidP="00A908E8">
      <w:pPr>
        <w:autoSpaceDE w:val="0"/>
        <w:rPr>
          <w:rFonts w:eastAsia="Myriad-Roman" w:cs="Arial"/>
          <w:color w:val="292526"/>
          <w:szCs w:val="20"/>
        </w:rPr>
      </w:pPr>
      <w:r w:rsidRPr="00581738">
        <w:rPr>
          <w:rFonts w:eastAsia="Myriad-Roman" w:cs="Arial"/>
          <w:color w:val="292526"/>
          <w:szCs w:val="20"/>
        </w:rPr>
        <w:t xml:space="preserve">           </w:t>
      </w:r>
      <w:r>
        <w:rPr>
          <w:rFonts w:eastAsia="Myriad-Roman" w:cs="Arial"/>
          <w:color w:val="292526"/>
          <w:szCs w:val="20"/>
          <w:highlight w:val="yellow"/>
        </w:rPr>
        <w:t>…………………………</w:t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 w:rsidR="00E52DDE">
        <w:rPr>
          <w:rFonts w:eastAsia="Myriad-Roman" w:cs="Arial"/>
          <w:color w:val="292526"/>
          <w:szCs w:val="20"/>
        </w:rPr>
        <w:t xml:space="preserve">        </w:t>
      </w:r>
      <w:r>
        <w:rPr>
          <w:rFonts w:eastAsia="Myriad-Roman" w:cs="Arial"/>
          <w:color w:val="292526"/>
          <w:szCs w:val="20"/>
        </w:rPr>
        <w:t>Le Président,</w:t>
      </w:r>
    </w:p>
    <w:p w14:paraId="57EBF4AA" w14:textId="1865B6F0" w:rsidR="00A908E8" w:rsidRDefault="00A908E8" w:rsidP="00A908E8">
      <w:pPr>
        <w:autoSpaceDE w:val="0"/>
        <w:rPr>
          <w:rFonts w:eastAsia="Myriad-Roman" w:cs="Arial"/>
          <w:color w:val="292526"/>
          <w:szCs w:val="20"/>
        </w:rPr>
      </w:pP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 w:rsidRPr="00581738">
        <w:rPr>
          <w:rFonts w:eastAsia="Myriad-Roman" w:cs="Arial"/>
          <w:color w:val="292526"/>
          <w:szCs w:val="20"/>
          <w:highlight w:val="yellow"/>
        </w:rPr>
        <w:t>…………….</w:t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 w:rsidR="000E6DDB">
        <w:rPr>
          <w:rFonts w:eastAsia="Myriad-Roman" w:cs="Arial"/>
          <w:color w:val="292526"/>
          <w:szCs w:val="20"/>
        </w:rPr>
        <w:t xml:space="preserve">      </w:t>
      </w:r>
      <w:r w:rsidR="000A79CE">
        <w:rPr>
          <w:rFonts w:eastAsia="Myriad-Roman" w:cs="Arial"/>
          <w:color w:val="292526"/>
          <w:szCs w:val="20"/>
        </w:rPr>
        <w:t xml:space="preserve"> </w:t>
      </w:r>
      <w:r w:rsidR="000E6DDB">
        <w:rPr>
          <w:rFonts w:eastAsia="Myriad-Roman" w:cs="Arial"/>
          <w:color w:val="292526"/>
          <w:szCs w:val="20"/>
        </w:rPr>
        <w:t xml:space="preserve"> Michel DYEN</w:t>
      </w:r>
    </w:p>
    <w:p w14:paraId="7C9916A6" w14:textId="6F67A7B0" w:rsidR="008D55DC" w:rsidRPr="00ED399F" w:rsidRDefault="00A908E8" w:rsidP="00867E4F">
      <w:pPr>
        <w:autoSpaceDE w:val="0"/>
        <w:rPr>
          <w:rFonts w:cs="Arial"/>
          <w:sz w:val="6"/>
        </w:rPr>
      </w:pP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  <w:r>
        <w:rPr>
          <w:rFonts w:eastAsia="Myriad-Roman" w:cs="Arial"/>
          <w:color w:val="292526"/>
          <w:szCs w:val="20"/>
        </w:rPr>
        <w:tab/>
      </w:r>
    </w:p>
    <w:sectPr w:rsidR="008D55DC" w:rsidRPr="00ED399F" w:rsidSect="0047525A">
      <w:footerReference w:type="even" r:id="rId10"/>
      <w:footerReference w:type="default" r:id="rId11"/>
      <w:footerReference w:type="first" r:id="rId12"/>
      <w:footnotePr>
        <w:pos w:val="beneathText"/>
        <w:numFmt w:val="chicago"/>
        <w:numRestart w:val="eachPage"/>
      </w:footnotePr>
      <w:pgSz w:w="11905" w:h="16837" w:code="9"/>
      <w:pgMar w:top="954" w:right="1134" w:bottom="1134" w:left="1134" w:header="567" w:footer="567" w:gutter="0"/>
      <w:pgNumType w:start="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DF6F3" w14:textId="77777777" w:rsidR="00587603" w:rsidRDefault="00587603">
      <w:r>
        <w:separator/>
      </w:r>
    </w:p>
  </w:endnote>
  <w:endnote w:type="continuationSeparator" w:id="0">
    <w:p w14:paraId="65F071F5" w14:textId="77777777" w:rsidR="00587603" w:rsidRDefault="0058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Bold">
    <w:altName w:val="Arial"/>
    <w:charset w:val="00"/>
    <w:family w:val="swiss"/>
    <w:pitch w:val="default"/>
  </w:font>
  <w:font w:name="Myriad-Roman">
    <w:altName w:val="Arial"/>
    <w:charset w:val="00"/>
    <w:family w:val="swiss"/>
    <w:pitch w:val="default"/>
  </w:font>
  <w:font w:name="Myriad-Italic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489469"/>
      <w:docPartObj>
        <w:docPartGallery w:val="Page Numbers (Bottom of Page)"/>
        <w:docPartUnique/>
      </w:docPartObj>
    </w:sdtPr>
    <w:sdtEndPr/>
    <w:sdtContent>
      <w:p w14:paraId="687A56E6" w14:textId="07564AEA" w:rsidR="0047525A" w:rsidRDefault="0047525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CEA6F" w14:textId="77777777" w:rsidR="0047525A" w:rsidRDefault="004752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5168740"/>
      <w:docPartObj>
        <w:docPartGallery w:val="Page Numbers (Bottom of Page)"/>
        <w:docPartUnique/>
      </w:docPartObj>
    </w:sdtPr>
    <w:sdtEndPr/>
    <w:sdtContent>
      <w:p w14:paraId="525F5462" w14:textId="44A1F61A" w:rsidR="0047525A" w:rsidRDefault="004752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064A1" w14:textId="77777777" w:rsidR="0047525A" w:rsidRDefault="004752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3727149"/>
      <w:docPartObj>
        <w:docPartGallery w:val="Page Numbers (Bottom of Page)"/>
        <w:docPartUnique/>
      </w:docPartObj>
    </w:sdtPr>
    <w:sdtEndPr/>
    <w:sdtContent>
      <w:p w14:paraId="52AD5290" w14:textId="248753CD" w:rsidR="0047525A" w:rsidRDefault="004752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EFE43" w14:textId="77777777" w:rsidR="0047525A" w:rsidRDefault="004752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A94B9" w14:textId="77777777" w:rsidR="00587603" w:rsidRDefault="00587603">
      <w:r>
        <w:separator/>
      </w:r>
    </w:p>
  </w:footnote>
  <w:footnote w:type="continuationSeparator" w:id="0">
    <w:p w14:paraId="2FF8469F" w14:textId="77777777" w:rsidR="00587603" w:rsidRDefault="0058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CA5497FE"/>
    <w:lvl w:ilvl="0"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cs="Arial" w:hint="default"/>
        <w:color w:val="0000FF"/>
        <w:sz w:val="16"/>
        <w:szCs w:val="20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0AF2A0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15924747"/>
    <w:multiLevelType w:val="hybridMultilevel"/>
    <w:tmpl w:val="0AE69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01F9"/>
    <w:multiLevelType w:val="multilevel"/>
    <w:tmpl w:val="BE9E5364"/>
    <w:lvl w:ilvl="0">
      <w:start w:val="1"/>
      <w:numFmt w:val="bullet"/>
      <w:lvlText w:val=""/>
      <w:lvlJc w:val="left"/>
      <w:pPr>
        <w:tabs>
          <w:tab w:val="num" w:pos="587"/>
        </w:tabs>
        <w:ind w:left="587" w:hanging="227"/>
      </w:pPr>
      <w:rPr>
        <w:rFonts w:ascii="Wingdings 3" w:hAnsi="Wingdings 3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15CD0C0F"/>
    <w:multiLevelType w:val="hybridMultilevel"/>
    <w:tmpl w:val="B3CAD102"/>
    <w:lvl w:ilvl="0" w:tplc="8B46818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6A14763"/>
    <w:multiLevelType w:val="hybridMultilevel"/>
    <w:tmpl w:val="5D366720"/>
    <w:lvl w:ilvl="0" w:tplc="040C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BF1E69CA">
      <w:numFmt w:val="bullet"/>
      <w:lvlText w:val=""/>
      <w:lvlJc w:val="left"/>
      <w:pPr>
        <w:tabs>
          <w:tab w:val="num" w:pos="1307"/>
        </w:tabs>
        <w:ind w:left="1307" w:hanging="227"/>
      </w:pPr>
      <w:rPr>
        <w:rFonts w:ascii="Wingdings 3" w:eastAsia="Times New Roman" w:hAnsi="Wingdings 3" w:cs="Arial" w:hint="default"/>
        <w:color w:val="0000FF"/>
        <w:sz w:val="16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650A"/>
    <w:multiLevelType w:val="hybridMultilevel"/>
    <w:tmpl w:val="5A5AAFF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0" w15:restartNumberingAfterBreak="0">
    <w:nsid w:val="23DA13A4"/>
    <w:multiLevelType w:val="hybridMultilevel"/>
    <w:tmpl w:val="5D364FBC"/>
    <w:lvl w:ilvl="0" w:tplc="BF1E69CA">
      <w:numFmt w:val="bullet"/>
      <w:lvlText w:val=""/>
      <w:lvlJc w:val="left"/>
      <w:pPr>
        <w:ind w:left="720" w:hanging="360"/>
      </w:pPr>
      <w:rPr>
        <w:rFonts w:ascii="Wingdings 3" w:eastAsia="Times New Roman" w:hAnsi="Wingdings 3" w:cs="Arial" w:hint="default"/>
        <w:color w:val="0000FF"/>
        <w:sz w:val="16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B53D7"/>
    <w:multiLevelType w:val="hybridMultilevel"/>
    <w:tmpl w:val="8D3CC816"/>
    <w:lvl w:ilvl="0" w:tplc="759EB89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0000FF"/>
        <w:sz w:val="16"/>
        <w:szCs w:val="16"/>
        <w:u w:color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E2F8A"/>
    <w:multiLevelType w:val="hybridMultilevel"/>
    <w:tmpl w:val="E1B447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E0BBE"/>
    <w:multiLevelType w:val="hybridMultilevel"/>
    <w:tmpl w:val="5D16895A"/>
    <w:lvl w:ilvl="0" w:tplc="D862D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F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D25428"/>
    <w:multiLevelType w:val="hybridMultilevel"/>
    <w:tmpl w:val="0914BFB2"/>
    <w:lvl w:ilvl="0" w:tplc="AAC012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5" w15:restartNumberingAfterBreak="0">
    <w:nsid w:val="2C5F770E"/>
    <w:multiLevelType w:val="hybridMultilevel"/>
    <w:tmpl w:val="23A01160"/>
    <w:lvl w:ilvl="0" w:tplc="CEA6765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00F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05246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314431CF"/>
    <w:multiLevelType w:val="hybridMultilevel"/>
    <w:tmpl w:val="23EEA554"/>
    <w:lvl w:ilvl="0" w:tplc="31EA3DC2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00F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57ACE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382817AB"/>
    <w:multiLevelType w:val="hybridMultilevel"/>
    <w:tmpl w:val="9140AA28"/>
    <w:lvl w:ilvl="0" w:tplc="5B928440">
      <w:start w:val="1"/>
      <w:numFmt w:val="bullet"/>
      <w:lvlText w:val=""/>
      <w:lvlJc w:val="left"/>
      <w:pPr>
        <w:tabs>
          <w:tab w:val="num" w:pos="1701"/>
        </w:tabs>
        <w:ind w:left="2896" w:hanging="397"/>
      </w:pPr>
      <w:rPr>
        <w:rFonts w:ascii="Wingdings 3" w:hAnsi="Wingdings 3" w:hint="default"/>
        <w:color w:val="0000F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62B84"/>
    <w:multiLevelType w:val="hybridMultilevel"/>
    <w:tmpl w:val="1E54C4C6"/>
    <w:lvl w:ilvl="0" w:tplc="51B861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8527E"/>
    <w:multiLevelType w:val="hybridMultilevel"/>
    <w:tmpl w:val="2632D34E"/>
    <w:lvl w:ilvl="0" w:tplc="040C0001">
      <w:start w:val="1"/>
      <w:numFmt w:val="bullet"/>
      <w:lvlText w:val=""/>
      <w:lvlJc w:val="left"/>
      <w:pPr>
        <w:tabs>
          <w:tab w:val="num" w:pos="1701"/>
        </w:tabs>
        <w:ind w:left="2897" w:hanging="397"/>
      </w:pPr>
      <w:rPr>
        <w:rFonts w:ascii="Symbol" w:hAnsi="Symbol" w:hint="default"/>
        <w:color w:val="0000FF"/>
        <w:sz w:val="16"/>
        <w:szCs w:val="2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C8E"/>
    <w:multiLevelType w:val="hybridMultilevel"/>
    <w:tmpl w:val="A378D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6315C"/>
    <w:multiLevelType w:val="hybridMultilevel"/>
    <w:tmpl w:val="1C684710"/>
    <w:lvl w:ilvl="0" w:tplc="86EEFC4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00F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E388E"/>
    <w:multiLevelType w:val="hybridMultilevel"/>
    <w:tmpl w:val="DDB06786"/>
    <w:lvl w:ilvl="0" w:tplc="30D4A28E">
      <w:start w:val="1"/>
      <w:numFmt w:val="bullet"/>
      <w:pStyle w:val="NormalArial"/>
      <w:lvlText w:val=""/>
      <w:lvlJc w:val="left"/>
      <w:pPr>
        <w:tabs>
          <w:tab w:val="num" w:pos="2198"/>
        </w:tabs>
        <w:ind w:left="2198" w:hanging="360"/>
      </w:pPr>
      <w:rPr>
        <w:rFonts w:ascii="Wingdings 3" w:hAnsi="Wingdings 3" w:hint="default"/>
        <w:color w:val="0000FF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0677FAA"/>
    <w:multiLevelType w:val="hybridMultilevel"/>
    <w:tmpl w:val="ECF656AC"/>
    <w:lvl w:ilvl="0" w:tplc="88EC5FB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B0816"/>
    <w:multiLevelType w:val="hybridMultilevel"/>
    <w:tmpl w:val="C5F8405E"/>
    <w:lvl w:ilvl="0" w:tplc="BF1E69CA">
      <w:numFmt w:val="bullet"/>
      <w:lvlText w:val=""/>
      <w:lvlJc w:val="left"/>
      <w:pPr>
        <w:ind w:left="502" w:hanging="360"/>
      </w:pPr>
      <w:rPr>
        <w:rFonts w:ascii="Wingdings 3" w:eastAsia="Times New Roman" w:hAnsi="Wingdings 3" w:cs="Arial" w:hint="default"/>
        <w:color w:val="0000FF"/>
        <w:sz w:val="16"/>
        <w:szCs w:val="2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79858F8"/>
    <w:multiLevelType w:val="multilevel"/>
    <w:tmpl w:val="ACB2C664"/>
    <w:lvl w:ilvl="0">
      <w:numFmt w:val="bullet"/>
      <w:lvlText w:val=""/>
      <w:lvlJc w:val="left"/>
      <w:pPr>
        <w:tabs>
          <w:tab w:val="num" w:pos="227"/>
        </w:tabs>
        <w:ind w:left="227" w:hanging="227"/>
      </w:pPr>
      <w:rPr>
        <w:rFonts w:ascii="Wingdings 3" w:eastAsia="Times New Roman" w:hAnsi="Wingdings 3" w:cs="Arial" w:hint="default"/>
        <w:color w:val="0000FF"/>
        <w:sz w:val="16"/>
        <w:szCs w:val="20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78AD48BE"/>
    <w:multiLevelType w:val="hybridMultilevel"/>
    <w:tmpl w:val="8A486348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22042"/>
    <w:multiLevelType w:val="multilevel"/>
    <w:tmpl w:val="34C4C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color w:val="0000FF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30" w15:restartNumberingAfterBreak="0">
    <w:nsid w:val="7CEB04E1"/>
    <w:multiLevelType w:val="hybridMultilevel"/>
    <w:tmpl w:val="B3AAF6B6"/>
    <w:lvl w:ilvl="0" w:tplc="BF1E69CA">
      <w:numFmt w:val="bullet"/>
      <w:lvlText w:val=""/>
      <w:lvlJc w:val="left"/>
      <w:pPr>
        <w:ind w:left="720" w:hanging="360"/>
      </w:pPr>
      <w:rPr>
        <w:rFonts w:ascii="Wingdings 3" w:eastAsia="Times New Roman" w:hAnsi="Wingdings 3" w:cs="Arial" w:hint="default"/>
        <w:color w:val="0000FF"/>
        <w:sz w:val="16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8"/>
  </w:num>
  <w:num w:numId="7">
    <w:abstractNumId w:val="16"/>
  </w:num>
  <w:num w:numId="8">
    <w:abstractNumId w:val="6"/>
  </w:num>
  <w:num w:numId="9">
    <w:abstractNumId w:val="4"/>
  </w:num>
  <w:num w:numId="10">
    <w:abstractNumId w:val="27"/>
  </w:num>
  <w:num w:numId="11">
    <w:abstractNumId w:val="12"/>
  </w:num>
  <w:num w:numId="12">
    <w:abstractNumId w:val="24"/>
  </w:num>
  <w:num w:numId="13">
    <w:abstractNumId w:val="28"/>
  </w:num>
  <w:num w:numId="14">
    <w:abstractNumId w:val="22"/>
  </w:num>
  <w:num w:numId="15">
    <w:abstractNumId w:val="21"/>
  </w:num>
  <w:num w:numId="16">
    <w:abstractNumId w:val="23"/>
  </w:num>
  <w:num w:numId="17">
    <w:abstractNumId w:val="19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30"/>
  </w:num>
  <w:num w:numId="23">
    <w:abstractNumId w:val="7"/>
  </w:num>
  <w:num w:numId="24">
    <w:abstractNumId w:val="14"/>
  </w:num>
  <w:num w:numId="25">
    <w:abstractNumId w:val="13"/>
  </w:num>
  <w:num w:numId="26">
    <w:abstractNumId w:val="5"/>
  </w:num>
  <w:num w:numId="27">
    <w:abstractNumId w:val="15"/>
  </w:num>
  <w:num w:numId="28">
    <w:abstractNumId w:val="9"/>
  </w:num>
  <w:num w:numId="29">
    <w:abstractNumId w:val="29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41"/>
  </w:hdrShapeDefaults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bb93ed7-ee18-48e9-9dcc-8606575a7495"/>
  </w:docVars>
  <w:rsids>
    <w:rsidRoot w:val="00073C25"/>
    <w:rsid w:val="0001107B"/>
    <w:rsid w:val="00012D09"/>
    <w:rsid w:val="00024E1F"/>
    <w:rsid w:val="0003399E"/>
    <w:rsid w:val="00040AE8"/>
    <w:rsid w:val="0004563B"/>
    <w:rsid w:val="00046498"/>
    <w:rsid w:val="00055D60"/>
    <w:rsid w:val="00062624"/>
    <w:rsid w:val="00072FE6"/>
    <w:rsid w:val="00073C25"/>
    <w:rsid w:val="00075871"/>
    <w:rsid w:val="00081D88"/>
    <w:rsid w:val="00090BA2"/>
    <w:rsid w:val="000917A6"/>
    <w:rsid w:val="000979FC"/>
    <w:rsid w:val="000A36E6"/>
    <w:rsid w:val="000A79CE"/>
    <w:rsid w:val="000B298B"/>
    <w:rsid w:val="000B5BAD"/>
    <w:rsid w:val="000C1210"/>
    <w:rsid w:val="000C3B70"/>
    <w:rsid w:val="000D1061"/>
    <w:rsid w:val="000E6DDB"/>
    <w:rsid w:val="00105073"/>
    <w:rsid w:val="001066FC"/>
    <w:rsid w:val="00110A13"/>
    <w:rsid w:val="00111207"/>
    <w:rsid w:val="00112194"/>
    <w:rsid w:val="001123CC"/>
    <w:rsid w:val="00121CF0"/>
    <w:rsid w:val="00123331"/>
    <w:rsid w:val="00133908"/>
    <w:rsid w:val="00134025"/>
    <w:rsid w:val="00151B68"/>
    <w:rsid w:val="001605EF"/>
    <w:rsid w:val="00161292"/>
    <w:rsid w:val="001640B2"/>
    <w:rsid w:val="001703FE"/>
    <w:rsid w:val="0018779D"/>
    <w:rsid w:val="001916FF"/>
    <w:rsid w:val="001A2831"/>
    <w:rsid w:val="001A4765"/>
    <w:rsid w:val="001A4976"/>
    <w:rsid w:val="001A5B39"/>
    <w:rsid w:val="001B3A95"/>
    <w:rsid w:val="001C5005"/>
    <w:rsid w:val="001E30AB"/>
    <w:rsid w:val="001E32E4"/>
    <w:rsid w:val="001E41D3"/>
    <w:rsid w:val="001E6A6A"/>
    <w:rsid w:val="001F2F4F"/>
    <w:rsid w:val="001F5038"/>
    <w:rsid w:val="00211502"/>
    <w:rsid w:val="00240148"/>
    <w:rsid w:val="002403B9"/>
    <w:rsid w:val="00240507"/>
    <w:rsid w:val="0024238A"/>
    <w:rsid w:val="00252966"/>
    <w:rsid w:val="00254E94"/>
    <w:rsid w:val="002562C0"/>
    <w:rsid w:val="00257553"/>
    <w:rsid w:val="00274E42"/>
    <w:rsid w:val="00286436"/>
    <w:rsid w:val="00293921"/>
    <w:rsid w:val="00294948"/>
    <w:rsid w:val="002A5D2C"/>
    <w:rsid w:val="002A6444"/>
    <w:rsid w:val="002A7A9A"/>
    <w:rsid w:val="002C3967"/>
    <w:rsid w:val="002E1FF4"/>
    <w:rsid w:val="002F53A1"/>
    <w:rsid w:val="00300FB4"/>
    <w:rsid w:val="00313134"/>
    <w:rsid w:val="00313FCD"/>
    <w:rsid w:val="0031604B"/>
    <w:rsid w:val="003166B9"/>
    <w:rsid w:val="00323173"/>
    <w:rsid w:val="00325BED"/>
    <w:rsid w:val="00331780"/>
    <w:rsid w:val="003370EF"/>
    <w:rsid w:val="00343402"/>
    <w:rsid w:val="00354398"/>
    <w:rsid w:val="0036123D"/>
    <w:rsid w:val="00362903"/>
    <w:rsid w:val="00372D65"/>
    <w:rsid w:val="00383626"/>
    <w:rsid w:val="00384956"/>
    <w:rsid w:val="003A0D35"/>
    <w:rsid w:val="003A5826"/>
    <w:rsid w:val="003A5A8E"/>
    <w:rsid w:val="003B21E1"/>
    <w:rsid w:val="003C0066"/>
    <w:rsid w:val="003D0133"/>
    <w:rsid w:val="003D2004"/>
    <w:rsid w:val="003D229D"/>
    <w:rsid w:val="003D2A7C"/>
    <w:rsid w:val="003F1BC4"/>
    <w:rsid w:val="0040261F"/>
    <w:rsid w:val="0040432D"/>
    <w:rsid w:val="00410575"/>
    <w:rsid w:val="00421267"/>
    <w:rsid w:val="0042338B"/>
    <w:rsid w:val="0043138C"/>
    <w:rsid w:val="00432BA4"/>
    <w:rsid w:val="0043534B"/>
    <w:rsid w:val="00457200"/>
    <w:rsid w:val="00457F9D"/>
    <w:rsid w:val="00460C53"/>
    <w:rsid w:val="00462551"/>
    <w:rsid w:val="00463636"/>
    <w:rsid w:val="004740A5"/>
    <w:rsid w:val="0047525A"/>
    <w:rsid w:val="004858FC"/>
    <w:rsid w:val="0048708F"/>
    <w:rsid w:val="0049160E"/>
    <w:rsid w:val="004974CD"/>
    <w:rsid w:val="004A15F5"/>
    <w:rsid w:val="004A6456"/>
    <w:rsid w:val="004B2047"/>
    <w:rsid w:val="004B5A3D"/>
    <w:rsid w:val="004B6929"/>
    <w:rsid w:val="004C3897"/>
    <w:rsid w:val="0050150F"/>
    <w:rsid w:val="00504618"/>
    <w:rsid w:val="00504706"/>
    <w:rsid w:val="00510288"/>
    <w:rsid w:val="00511412"/>
    <w:rsid w:val="005122F8"/>
    <w:rsid w:val="00532B88"/>
    <w:rsid w:val="00534C9B"/>
    <w:rsid w:val="00544F3B"/>
    <w:rsid w:val="00545119"/>
    <w:rsid w:val="00547EBB"/>
    <w:rsid w:val="00551C25"/>
    <w:rsid w:val="00552596"/>
    <w:rsid w:val="00553B66"/>
    <w:rsid w:val="00555249"/>
    <w:rsid w:val="00556DA4"/>
    <w:rsid w:val="00563F0E"/>
    <w:rsid w:val="005650A1"/>
    <w:rsid w:val="00565D73"/>
    <w:rsid w:val="00573442"/>
    <w:rsid w:val="00576A49"/>
    <w:rsid w:val="00581738"/>
    <w:rsid w:val="00583266"/>
    <w:rsid w:val="005853D8"/>
    <w:rsid w:val="00586EBF"/>
    <w:rsid w:val="00587603"/>
    <w:rsid w:val="005A00E5"/>
    <w:rsid w:val="005A0CE8"/>
    <w:rsid w:val="005C3D47"/>
    <w:rsid w:val="005D12A2"/>
    <w:rsid w:val="005D37BF"/>
    <w:rsid w:val="005D569B"/>
    <w:rsid w:val="005D5701"/>
    <w:rsid w:val="005F1481"/>
    <w:rsid w:val="005F21EF"/>
    <w:rsid w:val="005F4698"/>
    <w:rsid w:val="00604A23"/>
    <w:rsid w:val="006052FB"/>
    <w:rsid w:val="006053BD"/>
    <w:rsid w:val="00606059"/>
    <w:rsid w:val="00606934"/>
    <w:rsid w:val="0062161A"/>
    <w:rsid w:val="006220AA"/>
    <w:rsid w:val="0063070C"/>
    <w:rsid w:val="0063312A"/>
    <w:rsid w:val="006363F3"/>
    <w:rsid w:val="00636C78"/>
    <w:rsid w:val="006411A3"/>
    <w:rsid w:val="006471D2"/>
    <w:rsid w:val="0065337B"/>
    <w:rsid w:val="0066341C"/>
    <w:rsid w:val="00675364"/>
    <w:rsid w:val="00677B9B"/>
    <w:rsid w:val="00692E20"/>
    <w:rsid w:val="00693712"/>
    <w:rsid w:val="00694813"/>
    <w:rsid w:val="0069567E"/>
    <w:rsid w:val="006A25FC"/>
    <w:rsid w:val="006B101F"/>
    <w:rsid w:val="006C114A"/>
    <w:rsid w:val="006D404D"/>
    <w:rsid w:val="006D6661"/>
    <w:rsid w:val="006E21CF"/>
    <w:rsid w:val="006F7C05"/>
    <w:rsid w:val="006F7CF1"/>
    <w:rsid w:val="007021C4"/>
    <w:rsid w:val="00704B50"/>
    <w:rsid w:val="00713240"/>
    <w:rsid w:val="00715902"/>
    <w:rsid w:val="00722A44"/>
    <w:rsid w:val="00722A5F"/>
    <w:rsid w:val="0072641A"/>
    <w:rsid w:val="007306CD"/>
    <w:rsid w:val="00733645"/>
    <w:rsid w:val="00735095"/>
    <w:rsid w:val="007361D5"/>
    <w:rsid w:val="00736723"/>
    <w:rsid w:val="007377E1"/>
    <w:rsid w:val="00737CD3"/>
    <w:rsid w:val="007430D4"/>
    <w:rsid w:val="007444EE"/>
    <w:rsid w:val="00751B29"/>
    <w:rsid w:val="00753CA5"/>
    <w:rsid w:val="00753F00"/>
    <w:rsid w:val="00753F0E"/>
    <w:rsid w:val="007562AC"/>
    <w:rsid w:val="007831FF"/>
    <w:rsid w:val="00783F87"/>
    <w:rsid w:val="0078785F"/>
    <w:rsid w:val="007917E0"/>
    <w:rsid w:val="007B1B67"/>
    <w:rsid w:val="007C03A2"/>
    <w:rsid w:val="007C491B"/>
    <w:rsid w:val="007D2906"/>
    <w:rsid w:val="007E0371"/>
    <w:rsid w:val="007E29CC"/>
    <w:rsid w:val="007E3EC3"/>
    <w:rsid w:val="007E45B1"/>
    <w:rsid w:val="007E62AA"/>
    <w:rsid w:val="007F0AC5"/>
    <w:rsid w:val="007F55A6"/>
    <w:rsid w:val="007F61A3"/>
    <w:rsid w:val="00811BB8"/>
    <w:rsid w:val="008349E7"/>
    <w:rsid w:val="00840460"/>
    <w:rsid w:val="00845637"/>
    <w:rsid w:val="0084761A"/>
    <w:rsid w:val="008476EA"/>
    <w:rsid w:val="00852080"/>
    <w:rsid w:val="008536FF"/>
    <w:rsid w:val="00853B07"/>
    <w:rsid w:val="00862871"/>
    <w:rsid w:val="00863B69"/>
    <w:rsid w:val="00863B6A"/>
    <w:rsid w:val="00867E4F"/>
    <w:rsid w:val="008728C0"/>
    <w:rsid w:val="008755C8"/>
    <w:rsid w:val="00876515"/>
    <w:rsid w:val="008823BD"/>
    <w:rsid w:val="008837CE"/>
    <w:rsid w:val="0088737D"/>
    <w:rsid w:val="00891B58"/>
    <w:rsid w:val="00892898"/>
    <w:rsid w:val="008977C1"/>
    <w:rsid w:val="008A011F"/>
    <w:rsid w:val="008A3C27"/>
    <w:rsid w:val="008A3D2C"/>
    <w:rsid w:val="008B00D4"/>
    <w:rsid w:val="008B3330"/>
    <w:rsid w:val="008B359E"/>
    <w:rsid w:val="008D34DC"/>
    <w:rsid w:val="008D55DC"/>
    <w:rsid w:val="008D741A"/>
    <w:rsid w:val="008F4C10"/>
    <w:rsid w:val="0090247E"/>
    <w:rsid w:val="009032E8"/>
    <w:rsid w:val="00904377"/>
    <w:rsid w:val="00905559"/>
    <w:rsid w:val="009143FF"/>
    <w:rsid w:val="00920D12"/>
    <w:rsid w:val="00923B2F"/>
    <w:rsid w:val="009252BA"/>
    <w:rsid w:val="00941C99"/>
    <w:rsid w:val="009520AF"/>
    <w:rsid w:val="009612AA"/>
    <w:rsid w:val="0096153E"/>
    <w:rsid w:val="00965994"/>
    <w:rsid w:val="00973D77"/>
    <w:rsid w:val="00980FC4"/>
    <w:rsid w:val="00983E83"/>
    <w:rsid w:val="009A331B"/>
    <w:rsid w:val="009B0A5B"/>
    <w:rsid w:val="009B2494"/>
    <w:rsid w:val="009B2AAC"/>
    <w:rsid w:val="009C3988"/>
    <w:rsid w:val="009E7AD7"/>
    <w:rsid w:val="009F0E3C"/>
    <w:rsid w:val="009F2354"/>
    <w:rsid w:val="009F4A0A"/>
    <w:rsid w:val="00A110FD"/>
    <w:rsid w:val="00A20FE9"/>
    <w:rsid w:val="00A25F9A"/>
    <w:rsid w:val="00A27C13"/>
    <w:rsid w:val="00A406E4"/>
    <w:rsid w:val="00A416C9"/>
    <w:rsid w:val="00A57D09"/>
    <w:rsid w:val="00A65FCE"/>
    <w:rsid w:val="00A71617"/>
    <w:rsid w:val="00A71D7A"/>
    <w:rsid w:val="00A908E8"/>
    <w:rsid w:val="00AA2BE4"/>
    <w:rsid w:val="00AB7595"/>
    <w:rsid w:val="00AC2DD6"/>
    <w:rsid w:val="00AC4D9D"/>
    <w:rsid w:val="00AC7FC7"/>
    <w:rsid w:val="00AD5AC2"/>
    <w:rsid w:val="00AE4F26"/>
    <w:rsid w:val="00AE6AA4"/>
    <w:rsid w:val="00AF47EA"/>
    <w:rsid w:val="00B06974"/>
    <w:rsid w:val="00B13173"/>
    <w:rsid w:val="00B13528"/>
    <w:rsid w:val="00B1512E"/>
    <w:rsid w:val="00B16C47"/>
    <w:rsid w:val="00B24832"/>
    <w:rsid w:val="00B26BEA"/>
    <w:rsid w:val="00B32E91"/>
    <w:rsid w:val="00B34346"/>
    <w:rsid w:val="00B40DA5"/>
    <w:rsid w:val="00B47163"/>
    <w:rsid w:val="00B60423"/>
    <w:rsid w:val="00B608B4"/>
    <w:rsid w:val="00B636C9"/>
    <w:rsid w:val="00B65580"/>
    <w:rsid w:val="00B67BB8"/>
    <w:rsid w:val="00B77C72"/>
    <w:rsid w:val="00B82C48"/>
    <w:rsid w:val="00B836BD"/>
    <w:rsid w:val="00B86043"/>
    <w:rsid w:val="00BA433D"/>
    <w:rsid w:val="00BA790C"/>
    <w:rsid w:val="00BB03EE"/>
    <w:rsid w:val="00BB49AA"/>
    <w:rsid w:val="00BB585B"/>
    <w:rsid w:val="00BB6919"/>
    <w:rsid w:val="00BB7382"/>
    <w:rsid w:val="00BE218F"/>
    <w:rsid w:val="00BE7A4E"/>
    <w:rsid w:val="00C03CF6"/>
    <w:rsid w:val="00C071EB"/>
    <w:rsid w:val="00C13E91"/>
    <w:rsid w:val="00C421BA"/>
    <w:rsid w:val="00C42DF4"/>
    <w:rsid w:val="00C45F69"/>
    <w:rsid w:val="00C54258"/>
    <w:rsid w:val="00C600EE"/>
    <w:rsid w:val="00C62ACC"/>
    <w:rsid w:val="00C72AC4"/>
    <w:rsid w:val="00C838E5"/>
    <w:rsid w:val="00C83CB3"/>
    <w:rsid w:val="00C91E42"/>
    <w:rsid w:val="00C93D68"/>
    <w:rsid w:val="00CA05A8"/>
    <w:rsid w:val="00CA20E6"/>
    <w:rsid w:val="00CA334F"/>
    <w:rsid w:val="00CB1958"/>
    <w:rsid w:val="00CB29BC"/>
    <w:rsid w:val="00CC0A7E"/>
    <w:rsid w:val="00CC2EFB"/>
    <w:rsid w:val="00CC3CDF"/>
    <w:rsid w:val="00CD2B99"/>
    <w:rsid w:val="00CD6437"/>
    <w:rsid w:val="00CE40B7"/>
    <w:rsid w:val="00D0661F"/>
    <w:rsid w:val="00D06B0D"/>
    <w:rsid w:val="00D31B96"/>
    <w:rsid w:val="00D358DB"/>
    <w:rsid w:val="00D364DC"/>
    <w:rsid w:val="00D40906"/>
    <w:rsid w:val="00D45383"/>
    <w:rsid w:val="00D5420C"/>
    <w:rsid w:val="00D7362E"/>
    <w:rsid w:val="00D83D16"/>
    <w:rsid w:val="00D921D7"/>
    <w:rsid w:val="00D952C6"/>
    <w:rsid w:val="00DA643C"/>
    <w:rsid w:val="00DB18FA"/>
    <w:rsid w:val="00DB5752"/>
    <w:rsid w:val="00DC24E5"/>
    <w:rsid w:val="00DC66C3"/>
    <w:rsid w:val="00DC76B8"/>
    <w:rsid w:val="00DD0371"/>
    <w:rsid w:val="00DD5333"/>
    <w:rsid w:val="00DE4D24"/>
    <w:rsid w:val="00DF2443"/>
    <w:rsid w:val="00DF62EB"/>
    <w:rsid w:val="00E14CF2"/>
    <w:rsid w:val="00E15109"/>
    <w:rsid w:val="00E15DD3"/>
    <w:rsid w:val="00E23E99"/>
    <w:rsid w:val="00E41013"/>
    <w:rsid w:val="00E52DDE"/>
    <w:rsid w:val="00E5493D"/>
    <w:rsid w:val="00E55E1A"/>
    <w:rsid w:val="00E55F5C"/>
    <w:rsid w:val="00E57C4F"/>
    <w:rsid w:val="00E71DC0"/>
    <w:rsid w:val="00E72C99"/>
    <w:rsid w:val="00E76C0E"/>
    <w:rsid w:val="00E76EFA"/>
    <w:rsid w:val="00E849CF"/>
    <w:rsid w:val="00E87B32"/>
    <w:rsid w:val="00E90BEF"/>
    <w:rsid w:val="00E91A69"/>
    <w:rsid w:val="00E94D69"/>
    <w:rsid w:val="00E95ABF"/>
    <w:rsid w:val="00EA2D64"/>
    <w:rsid w:val="00EA4209"/>
    <w:rsid w:val="00EB6FB3"/>
    <w:rsid w:val="00EC0A3E"/>
    <w:rsid w:val="00ED0D3C"/>
    <w:rsid w:val="00ED1839"/>
    <w:rsid w:val="00ED399F"/>
    <w:rsid w:val="00EE1F18"/>
    <w:rsid w:val="00EE22FA"/>
    <w:rsid w:val="00EE36C4"/>
    <w:rsid w:val="00EE7B14"/>
    <w:rsid w:val="00F143BF"/>
    <w:rsid w:val="00F32154"/>
    <w:rsid w:val="00F3542C"/>
    <w:rsid w:val="00F35EFA"/>
    <w:rsid w:val="00F401E6"/>
    <w:rsid w:val="00F4444A"/>
    <w:rsid w:val="00F45D07"/>
    <w:rsid w:val="00F469B7"/>
    <w:rsid w:val="00F54E0E"/>
    <w:rsid w:val="00F56DB2"/>
    <w:rsid w:val="00F60552"/>
    <w:rsid w:val="00F62567"/>
    <w:rsid w:val="00F62653"/>
    <w:rsid w:val="00F705DF"/>
    <w:rsid w:val="00F71437"/>
    <w:rsid w:val="00F8254B"/>
    <w:rsid w:val="00F84183"/>
    <w:rsid w:val="00F84964"/>
    <w:rsid w:val="00FA5C19"/>
    <w:rsid w:val="00FA6149"/>
    <w:rsid w:val="00FA646B"/>
    <w:rsid w:val="00FB127D"/>
    <w:rsid w:val="00FB5CD2"/>
    <w:rsid w:val="00FB659D"/>
    <w:rsid w:val="00FB7CF1"/>
    <w:rsid w:val="00FC527E"/>
    <w:rsid w:val="00FC6995"/>
    <w:rsid w:val="00FC712B"/>
    <w:rsid w:val="00FD32BE"/>
    <w:rsid w:val="00FF2FF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A792EA5"/>
  <w15:docId w15:val="{27C9B29F-D826-4869-B88D-47F4A435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2ACC"/>
    <w:pPr>
      <w:widowControl w:val="0"/>
      <w:suppressAutoHyphens/>
      <w:jc w:val="both"/>
    </w:pPr>
    <w:rPr>
      <w:rFonts w:ascii="Arial" w:eastAsia="Lucida Sans Unicode" w:hAnsi="Arial"/>
      <w:kern w:val="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  <w:sz w:val="24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39"/>
    <w:rsid w:val="002562C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5A00E5"/>
    <w:rPr>
      <w:szCs w:val="20"/>
    </w:rPr>
  </w:style>
  <w:style w:type="character" w:styleId="Appelnotedebasdep">
    <w:name w:val="footnote reference"/>
    <w:semiHidden/>
    <w:rsid w:val="005A00E5"/>
    <w:rPr>
      <w:vertAlign w:val="superscript"/>
    </w:rPr>
  </w:style>
  <w:style w:type="character" w:styleId="Numrodepage">
    <w:name w:val="page number"/>
    <w:basedOn w:val="Policepardfaut"/>
    <w:rsid w:val="00534C9B"/>
  </w:style>
  <w:style w:type="paragraph" w:styleId="Retraitcorpsdetexte">
    <w:name w:val="Body Text Indent"/>
    <w:basedOn w:val="Normal"/>
    <w:rsid w:val="00CC2EFB"/>
    <w:pPr>
      <w:spacing w:after="120"/>
      <w:ind w:left="28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21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921D7"/>
    <w:rPr>
      <w:rFonts w:ascii="Tahoma" w:eastAsia="Lucida Sans Unicode" w:hAnsi="Tahoma" w:cs="Tahoma"/>
      <w:kern w:val="1"/>
      <w:sz w:val="16"/>
      <w:szCs w:val="16"/>
    </w:rPr>
  </w:style>
  <w:style w:type="paragraph" w:customStyle="1" w:styleId="NormalArial">
    <w:name w:val="Normal + Arial"/>
    <w:basedOn w:val="Normal"/>
    <w:rsid w:val="00EA4209"/>
    <w:pPr>
      <w:widowControl/>
      <w:numPr>
        <w:numId w:val="12"/>
      </w:numPr>
      <w:suppressAutoHyphens w:val="0"/>
      <w:jc w:val="left"/>
    </w:pPr>
    <w:rPr>
      <w:rFonts w:ascii="Times New Roman" w:eastAsia="Times New Roman" w:hAnsi="Times New Roman"/>
      <w:kern w:val="0"/>
      <w:szCs w:val="20"/>
    </w:rPr>
  </w:style>
  <w:style w:type="paragraph" w:styleId="Paragraphedeliste">
    <w:name w:val="List Paragraph"/>
    <w:basedOn w:val="Normal"/>
    <w:uiPriority w:val="34"/>
    <w:qFormat/>
    <w:rsid w:val="00973D7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73C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3C2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3C25"/>
    <w:rPr>
      <w:rFonts w:ascii="Verdana" w:eastAsia="Lucida Sans Unicode" w:hAnsi="Verdana"/>
      <w:kern w:val="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3C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3C25"/>
    <w:rPr>
      <w:rFonts w:ascii="Verdana" w:eastAsia="Lucida Sans Unicode" w:hAnsi="Verdana"/>
      <w:b/>
      <w:bCs/>
      <w:kern w:val="1"/>
    </w:rPr>
  </w:style>
  <w:style w:type="paragraph" w:styleId="Rvision">
    <w:name w:val="Revision"/>
    <w:hidden/>
    <w:uiPriority w:val="99"/>
    <w:semiHidden/>
    <w:rsid w:val="00BA433D"/>
    <w:rPr>
      <w:rFonts w:ascii="Verdana" w:eastAsia="Lucida Sans Unicode" w:hAnsi="Verdana"/>
      <w:kern w:val="1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ED399F"/>
    <w:rPr>
      <w:rFonts w:ascii="Arial" w:eastAsia="Lucida Sans Unicode" w:hAnsi="Arial"/>
      <w:kern w:val="1"/>
    </w:rPr>
  </w:style>
  <w:style w:type="character" w:customStyle="1" w:styleId="PieddepageCar">
    <w:name w:val="Pied de page Car"/>
    <w:basedOn w:val="Policepardfaut"/>
    <w:link w:val="Pieddepage"/>
    <w:uiPriority w:val="99"/>
    <w:rsid w:val="0047525A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0510-F5AA-48A2-B83A-94A74118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Avec le soutien de :</vt:lpstr>
    </vt:vector>
  </TitlesOfParts>
  <Company>HP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Avec le soutien de :</dc:title>
  <dc:creator>Marion CARLIER</dc:creator>
  <cp:lastModifiedBy>Fabienne CHUPP</cp:lastModifiedBy>
  <cp:revision>2</cp:revision>
  <cp:lastPrinted>2020-12-10T13:41:00Z</cp:lastPrinted>
  <dcterms:created xsi:type="dcterms:W3CDTF">2020-12-17T12:43:00Z</dcterms:created>
  <dcterms:modified xsi:type="dcterms:W3CDTF">2020-12-17T12:43:00Z</dcterms:modified>
</cp:coreProperties>
</file>