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E8941" w14:textId="514FF56B" w:rsidR="00AC6E5B" w:rsidRPr="00AC6E5B" w:rsidRDefault="00AC6E5B" w:rsidP="00AC6E5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C6E5B">
        <w:rPr>
          <w:rFonts w:ascii="Arial" w:hAnsi="Arial" w:cs="Arial"/>
          <w:b/>
          <w:bCs/>
          <w:sz w:val="24"/>
          <w:szCs w:val="24"/>
        </w:rPr>
        <w:t>AVIS D’APPEL À CANDIDATURE</w:t>
      </w:r>
    </w:p>
    <w:p w14:paraId="0C1C0F7E" w14:textId="391E08BE" w:rsidR="00AA6E84" w:rsidRPr="005D5633" w:rsidRDefault="005D5633" w:rsidP="005D563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D5633">
        <w:rPr>
          <w:rFonts w:ascii="Arial" w:hAnsi="Arial" w:cs="Arial"/>
          <w:b/>
          <w:bCs/>
          <w:sz w:val="24"/>
          <w:szCs w:val="24"/>
        </w:rPr>
        <w:t>Chargé de missions ACC/Achat d’énergie</w:t>
      </w:r>
    </w:p>
    <w:p w14:paraId="17E76150" w14:textId="2FDBCEBF" w:rsidR="005D5633" w:rsidRDefault="005D5633" w:rsidP="005D563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D5633">
        <w:rPr>
          <w:rFonts w:ascii="Arial" w:hAnsi="Arial" w:cs="Arial"/>
          <w:b/>
          <w:bCs/>
          <w:sz w:val="24"/>
          <w:szCs w:val="24"/>
        </w:rPr>
        <w:t>Grade d’ingénieur territorial</w:t>
      </w:r>
    </w:p>
    <w:p w14:paraId="26D89398" w14:textId="77777777" w:rsidR="003D20BC" w:rsidRDefault="003D20BC" w:rsidP="005D5633">
      <w:pPr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D20BC" w14:paraId="30859D19" w14:textId="77777777" w:rsidTr="003D20BC">
        <w:tc>
          <w:tcPr>
            <w:tcW w:w="9062" w:type="dxa"/>
          </w:tcPr>
          <w:p w14:paraId="70F3DAAF" w14:textId="77777777" w:rsidR="003D20BC" w:rsidRDefault="003D20BC" w:rsidP="003D20B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8700373" w14:textId="7C415201" w:rsidR="003D20BC" w:rsidRDefault="003D20BC" w:rsidP="003D20B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C6E5B">
              <w:rPr>
                <w:rFonts w:ascii="Arial" w:hAnsi="Arial" w:cs="Arial"/>
                <w:b/>
                <w:bCs/>
                <w:sz w:val="24"/>
                <w:szCs w:val="24"/>
              </w:rPr>
              <w:t>Dispositif dérogatoire de détachement pour les fonctionnaires en situation de handicap</w:t>
            </w:r>
          </w:p>
          <w:p w14:paraId="7DBF5750" w14:textId="77777777" w:rsidR="003D20BC" w:rsidRDefault="003D20BC" w:rsidP="005D563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4B95DDB7" w14:textId="77777777" w:rsidR="005D5633" w:rsidRPr="005D5633" w:rsidRDefault="005D5633" w:rsidP="005D5633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7223E69" w14:textId="7DEC841A" w:rsidR="00AA6E84" w:rsidRDefault="005D5633" w:rsidP="00AF77F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Dans le cadre de l’</w:t>
      </w:r>
      <w:r w:rsidR="00AA6E84" w:rsidRPr="00AF77FB">
        <w:rPr>
          <w:rFonts w:ascii="Arial" w:hAnsi="Arial" w:cs="Arial"/>
        </w:rPr>
        <w:t xml:space="preserve">expérimentation mise en place </w:t>
      </w:r>
      <w:r w:rsidR="00C240C9" w:rsidRPr="00AF77FB">
        <w:rPr>
          <w:rFonts w:ascii="Arial" w:hAnsi="Arial" w:cs="Arial"/>
        </w:rPr>
        <w:t>depuis le 1er janvier 2020</w:t>
      </w:r>
      <w:r w:rsidR="00C240C9">
        <w:rPr>
          <w:rFonts w:ascii="Arial" w:hAnsi="Arial" w:cs="Arial"/>
        </w:rPr>
        <w:t xml:space="preserve">, </w:t>
      </w:r>
      <w:r w:rsidR="00AA6E84" w:rsidRPr="00AF77FB">
        <w:rPr>
          <w:rFonts w:ascii="Arial" w:hAnsi="Arial" w:cs="Arial"/>
        </w:rPr>
        <w:t>par la loi du 6 août 2019, pour permettre l’accès</w:t>
      </w:r>
      <w:r>
        <w:rPr>
          <w:rFonts w:ascii="Arial" w:hAnsi="Arial" w:cs="Arial"/>
        </w:rPr>
        <w:t xml:space="preserve">, par voie de détachement dérogatoire, </w:t>
      </w:r>
      <w:r w:rsidR="00AA6E84" w:rsidRPr="00AF77FB">
        <w:rPr>
          <w:rFonts w:ascii="Arial" w:hAnsi="Arial" w:cs="Arial"/>
        </w:rPr>
        <w:t>à des fonctions de niveau supérieur aux fonctionnaires en situation de handicap (visés aux 1°, 2°, 3°, 4°, 9°, 10° et 11° art. L. 5212-13 du code du travail)</w:t>
      </w:r>
      <w:r>
        <w:rPr>
          <w:rFonts w:ascii="Arial" w:hAnsi="Arial" w:cs="Arial"/>
        </w:rPr>
        <w:t>, le SDES ouvre un</w:t>
      </w:r>
      <w:r w:rsidR="00AC6E5B">
        <w:rPr>
          <w:rFonts w:ascii="Arial" w:hAnsi="Arial" w:cs="Arial"/>
        </w:rPr>
        <w:t xml:space="preserve"> poste </w:t>
      </w:r>
      <w:r>
        <w:rPr>
          <w:rFonts w:ascii="Arial" w:hAnsi="Arial" w:cs="Arial"/>
        </w:rPr>
        <w:t>relevant du grade d’ingénieur territorial au</w:t>
      </w:r>
      <w:r w:rsidR="00AC6E5B">
        <w:rPr>
          <w:rFonts w:ascii="Arial" w:hAnsi="Arial" w:cs="Arial"/>
        </w:rPr>
        <w:t xml:space="preserve"> titre </w:t>
      </w:r>
      <w:r>
        <w:rPr>
          <w:rFonts w:ascii="Arial" w:hAnsi="Arial" w:cs="Arial"/>
        </w:rPr>
        <w:t>de ce</w:t>
      </w:r>
      <w:r w:rsidR="00AC6E5B">
        <w:rPr>
          <w:rFonts w:ascii="Arial" w:hAnsi="Arial" w:cs="Arial"/>
        </w:rPr>
        <w:t xml:space="preserve"> </w:t>
      </w:r>
      <w:r w:rsidR="00AA6E84" w:rsidRPr="00AF77FB">
        <w:rPr>
          <w:rFonts w:ascii="Arial" w:hAnsi="Arial" w:cs="Arial"/>
        </w:rPr>
        <w:t>dispositif</w:t>
      </w:r>
      <w:r>
        <w:rPr>
          <w:rFonts w:ascii="Arial" w:hAnsi="Arial" w:cs="Arial"/>
        </w:rPr>
        <w:t>.</w:t>
      </w:r>
    </w:p>
    <w:p w14:paraId="6409232B" w14:textId="77777777" w:rsidR="000B2C76" w:rsidRPr="00AF77FB" w:rsidRDefault="000B2C76" w:rsidP="00AF77FB">
      <w:pPr>
        <w:jc w:val="both"/>
        <w:rPr>
          <w:rFonts w:ascii="Arial" w:hAnsi="Arial" w:cs="Arial"/>
        </w:rPr>
      </w:pPr>
    </w:p>
    <w:p w14:paraId="3A54F670" w14:textId="314FD8EE" w:rsidR="00AA6E84" w:rsidRPr="00940F50" w:rsidRDefault="00AA6E84" w:rsidP="00AF77FB">
      <w:pPr>
        <w:jc w:val="both"/>
        <w:rPr>
          <w:rFonts w:ascii="Arial" w:hAnsi="Arial" w:cs="Arial"/>
          <w:b/>
          <w:bCs/>
        </w:rPr>
      </w:pPr>
      <w:r w:rsidRPr="00940F50">
        <w:rPr>
          <w:rFonts w:ascii="Arial" w:hAnsi="Arial" w:cs="Arial"/>
          <w:b/>
          <w:bCs/>
        </w:rPr>
        <w:t>Description de l’emploi à pourvoir</w:t>
      </w:r>
      <w:r w:rsidR="004D3F61" w:rsidRPr="00940F50">
        <w:rPr>
          <w:rFonts w:ascii="Arial" w:hAnsi="Arial" w:cs="Arial"/>
          <w:b/>
          <w:bCs/>
        </w:rPr>
        <w:t xml:space="preserve"> : chargé de missions </w:t>
      </w:r>
      <w:r w:rsidR="00940F50" w:rsidRPr="00940F50">
        <w:rPr>
          <w:rFonts w:ascii="Arial" w:hAnsi="Arial" w:cs="Arial"/>
          <w:b/>
          <w:bCs/>
        </w:rPr>
        <w:t>autoconsommation collective</w:t>
      </w:r>
      <w:r w:rsidR="004D3F61" w:rsidRPr="00940F50">
        <w:rPr>
          <w:rFonts w:ascii="Arial" w:hAnsi="Arial" w:cs="Arial"/>
          <w:b/>
          <w:bCs/>
        </w:rPr>
        <w:t xml:space="preserve"> / Achat d’énergie</w:t>
      </w:r>
      <w:r w:rsidRPr="00940F50">
        <w:rPr>
          <w:rFonts w:ascii="Arial" w:hAnsi="Arial" w:cs="Arial"/>
          <w:b/>
          <w:bCs/>
        </w:rPr>
        <w:t xml:space="preserve"> </w:t>
      </w:r>
    </w:p>
    <w:p w14:paraId="7D20FCE5" w14:textId="6F0BAF9D" w:rsidR="004D3F61" w:rsidRDefault="00AA6E84" w:rsidP="00940F50">
      <w:pPr>
        <w:jc w:val="both"/>
        <w:rPr>
          <w:rFonts w:ascii="Arial" w:hAnsi="Arial" w:cs="Arial"/>
        </w:rPr>
      </w:pPr>
      <w:r w:rsidRPr="00940F50">
        <w:rPr>
          <w:rFonts w:ascii="Arial" w:hAnsi="Arial" w:cs="Arial"/>
        </w:rPr>
        <w:t xml:space="preserve">L’agent </w:t>
      </w:r>
      <w:r w:rsidR="00940F50" w:rsidRPr="00940F50">
        <w:rPr>
          <w:rFonts w:ascii="Arial" w:hAnsi="Arial" w:cs="Arial"/>
        </w:rPr>
        <w:t>contribue</w:t>
      </w:r>
      <w:r w:rsidR="00940F50" w:rsidRPr="00940F50">
        <w:rPr>
          <w:rFonts w:ascii="Arial" w:hAnsi="Arial" w:cs="Arial"/>
        </w:rPr>
        <w:t>ra</w:t>
      </w:r>
      <w:r w:rsidR="00940F50" w:rsidRPr="00940F50">
        <w:rPr>
          <w:rFonts w:ascii="Arial" w:hAnsi="Arial" w:cs="Arial"/>
        </w:rPr>
        <w:t xml:space="preserve"> activement à la définition et à la mise en œuvre des politiques d’achats d’énergies </w:t>
      </w:r>
      <w:r w:rsidR="00940F50" w:rsidRPr="00940F50">
        <w:rPr>
          <w:rFonts w:ascii="Arial" w:hAnsi="Arial" w:cs="Arial"/>
        </w:rPr>
        <w:t>du Syndicat d’énergie de la Savoie (SDES)</w:t>
      </w:r>
      <w:r w:rsidR="00940F50" w:rsidRPr="00940F50">
        <w:rPr>
          <w:rFonts w:ascii="Arial" w:hAnsi="Arial" w:cs="Arial"/>
        </w:rPr>
        <w:t xml:space="preserve">, tant pour ses besoins propres que, pour ceux des adhérents </w:t>
      </w:r>
      <w:r w:rsidR="00940F50" w:rsidRPr="00940F50">
        <w:rPr>
          <w:rFonts w:ascii="Arial" w:hAnsi="Arial" w:cs="Arial"/>
        </w:rPr>
        <w:t>du groupement de commande porté par le SDES</w:t>
      </w:r>
      <w:r w:rsidR="00940F50" w:rsidRPr="00940F50">
        <w:rPr>
          <w:rFonts w:ascii="Arial" w:hAnsi="Arial" w:cs="Arial"/>
        </w:rPr>
        <w:t xml:space="preserve">. À ce titre, </w:t>
      </w:r>
      <w:r w:rsidR="00940F50" w:rsidRPr="00940F50">
        <w:rPr>
          <w:rFonts w:ascii="Arial" w:hAnsi="Arial" w:cs="Arial"/>
        </w:rPr>
        <w:t>l’agent</w:t>
      </w:r>
      <w:r w:rsidR="00940F50" w:rsidRPr="00940F50">
        <w:rPr>
          <w:rFonts w:ascii="Arial" w:hAnsi="Arial" w:cs="Arial"/>
        </w:rPr>
        <w:t xml:space="preserve"> élabore</w:t>
      </w:r>
      <w:r w:rsidR="00940F50" w:rsidRPr="00940F50">
        <w:rPr>
          <w:rFonts w:ascii="Arial" w:hAnsi="Arial" w:cs="Arial"/>
        </w:rPr>
        <w:t>ra</w:t>
      </w:r>
      <w:r w:rsidR="00940F50" w:rsidRPr="00940F50">
        <w:rPr>
          <w:rFonts w:ascii="Arial" w:hAnsi="Arial" w:cs="Arial"/>
        </w:rPr>
        <w:t xml:space="preserve"> des stratégies d’achats performantes et sécurisées, en intégrant les enjeux économiques, réglementaires et de transition énergétique.</w:t>
      </w:r>
    </w:p>
    <w:p w14:paraId="44880AB3" w14:textId="0AE65FBE" w:rsidR="00940F50" w:rsidRDefault="00940F50" w:rsidP="00940F50">
      <w:pPr>
        <w:jc w:val="both"/>
        <w:rPr>
          <w:rFonts w:ascii="Arial" w:hAnsi="Arial" w:cs="Arial"/>
        </w:rPr>
      </w:pPr>
      <w:r w:rsidRPr="00940F50">
        <w:rPr>
          <w:rFonts w:ascii="Arial" w:hAnsi="Arial" w:cs="Arial"/>
        </w:rPr>
        <w:t xml:space="preserve">Garant de la bonne exécution des marchés d’énergies </w:t>
      </w:r>
      <w:r>
        <w:rPr>
          <w:rFonts w:ascii="Arial" w:hAnsi="Arial" w:cs="Arial"/>
        </w:rPr>
        <w:t xml:space="preserve">l’agent veillera </w:t>
      </w:r>
      <w:r w:rsidRPr="00940F50">
        <w:rPr>
          <w:rFonts w:ascii="Arial" w:hAnsi="Arial" w:cs="Arial"/>
        </w:rPr>
        <w:t>au respect des engagements contractuels des fournisseurs et assure</w:t>
      </w:r>
      <w:r>
        <w:rPr>
          <w:rFonts w:ascii="Arial" w:hAnsi="Arial" w:cs="Arial"/>
        </w:rPr>
        <w:t>ra</w:t>
      </w:r>
      <w:r w:rsidRPr="00940F50">
        <w:rPr>
          <w:rFonts w:ascii="Arial" w:hAnsi="Arial" w:cs="Arial"/>
        </w:rPr>
        <w:t xml:space="preserve"> un suivi rigoureux des prestations réalisées. </w:t>
      </w:r>
      <w:r>
        <w:rPr>
          <w:rFonts w:ascii="Arial" w:hAnsi="Arial" w:cs="Arial"/>
        </w:rPr>
        <w:t>Il</w:t>
      </w:r>
      <w:r w:rsidRPr="00940F50">
        <w:rPr>
          <w:rFonts w:ascii="Arial" w:hAnsi="Arial" w:cs="Arial"/>
        </w:rPr>
        <w:t xml:space="preserve"> </w:t>
      </w:r>
      <w:proofErr w:type="gramStart"/>
      <w:r w:rsidR="00615066">
        <w:rPr>
          <w:rFonts w:ascii="Arial" w:hAnsi="Arial" w:cs="Arial"/>
        </w:rPr>
        <w:t>sera en charge</w:t>
      </w:r>
      <w:proofErr w:type="gramEnd"/>
      <w:r w:rsidR="00615066">
        <w:rPr>
          <w:rFonts w:ascii="Arial" w:hAnsi="Arial" w:cs="Arial"/>
        </w:rPr>
        <w:t xml:space="preserve"> de l’optimisation des contrats des adhérents tant sur le volet financier que fiscal. </w:t>
      </w:r>
    </w:p>
    <w:p w14:paraId="05A5BA40" w14:textId="0AF225F4" w:rsidR="00940F50" w:rsidRDefault="00940F50" w:rsidP="005A15D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 sera en outre, dans le domaine de l’autoconsommation collective en charge de :</w:t>
      </w:r>
    </w:p>
    <w:p w14:paraId="7E136FFD" w14:textId="77777777" w:rsidR="00940F50" w:rsidRDefault="00940F50" w:rsidP="005A15D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 r</w:t>
      </w:r>
      <w:r w:rsidRPr="00940F50">
        <w:rPr>
          <w:rFonts w:ascii="Arial" w:hAnsi="Arial" w:cs="Arial"/>
        </w:rPr>
        <w:t>éaliser des études de faisabilité pour des projets de production en autoconsommation collective</w:t>
      </w:r>
    </w:p>
    <w:p w14:paraId="7AE3E90B" w14:textId="77777777" w:rsidR="00940F50" w:rsidRDefault="00940F50" w:rsidP="005A15D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d’accompagner </w:t>
      </w:r>
      <w:r w:rsidRPr="00940F50">
        <w:rPr>
          <w:rFonts w:ascii="Arial" w:hAnsi="Arial" w:cs="Arial"/>
        </w:rPr>
        <w:t>les collectivités dans la mise en œuvre de leur projet (mobilisation des participants, montage juridique et financier…)</w:t>
      </w:r>
    </w:p>
    <w:p w14:paraId="538418C8" w14:textId="3FE80EE4" w:rsidR="00940F50" w:rsidRDefault="00940F50" w:rsidP="005A15D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de la mise </w:t>
      </w:r>
      <w:r w:rsidRPr="00940F50">
        <w:rPr>
          <w:rFonts w:ascii="Arial" w:hAnsi="Arial" w:cs="Arial"/>
        </w:rPr>
        <w:t xml:space="preserve">en place de boucles d’autoconsommations collectives sur le territoire </w:t>
      </w:r>
      <w:r>
        <w:rPr>
          <w:rFonts w:ascii="Arial" w:hAnsi="Arial" w:cs="Arial"/>
        </w:rPr>
        <w:t>savoyard</w:t>
      </w:r>
      <w:r w:rsidRPr="00940F50">
        <w:rPr>
          <w:rFonts w:ascii="Arial" w:hAnsi="Arial" w:cs="Arial"/>
        </w:rPr>
        <w:t xml:space="preserve"> : relations avec les gestionnaires de réseau, montage contractuel de l’opération entre participants</w:t>
      </w:r>
      <w:r>
        <w:rPr>
          <w:rFonts w:ascii="Arial" w:hAnsi="Arial" w:cs="Arial"/>
        </w:rPr>
        <w:t xml:space="preserve"> et du s</w:t>
      </w:r>
      <w:r w:rsidRPr="00940F50">
        <w:rPr>
          <w:rFonts w:ascii="Arial" w:hAnsi="Arial" w:cs="Arial"/>
        </w:rPr>
        <w:t>uivi administratif, financier et technique d’opérations d’autoconsommation collective en fonctionnement.</w:t>
      </w:r>
    </w:p>
    <w:p w14:paraId="2453D777" w14:textId="77777777" w:rsidR="005A15D3" w:rsidRDefault="005A15D3" w:rsidP="00AF77FB">
      <w:pPr>
        <w:jc w:val="both"/>
        <w:rPr>
          <w:rFonts w:ascii="Arial" w:hAnsi="Arial" w:cs="Arial"/>
          <w:b/>
          <w:bCs/>
        </w:rPr>
      </w:pPr>
    </w:p>
    <w:p w14:paraId="38DBB172" w14:textId="35408C6F" w:rsidR="00615066" w:rsidRPr="00615066" w:rsidRDefault="00615066" w:rsidP="00AF77FB">
      <w:pPr>
        <w:jc w:val="both"/>
        <w:rPr>
          <w:rFonts w:ascii="Arial" w:hAnsi="Arial" w:cs="Arial"/>
        </w:rPr>
      </w:pPr>
      <w:r w:rsidRPr="00615066">
        <w:rPr>
          <w:rFonts w:ascii="Arial" w:hAnsi="Arial" w:cs="Arial"/>
        </w:rPr>
        <w:t>L’agent assurera en outre une veille juridique et règlementaire dans les domaines d’activité.</w:t>
      </w:r>
    </w:p>
    <w:p w14:paraId="62014188" w14:textId="4B0545CE" w:rsidR="004E6373" w:rsidRDefault="00AA6E84" w:rsidP="00AF77FB">
      <w:pPr>
        <w:jc w:val="both"/>
        <w:rPr>
          <w:rFonts w:ascii="Arial" w:hAnsi="Arial" w:cs="Arial"/>
          <w:b/>
          <w:bCs/>
        </w:rPr>
      </w:pPr>
      <w:r w:rsidRPr="004E6373">
        <w:rPr>
          <w:rFonts w:ascii="Arial" w:hAnsi="Arial" w:cs="Arial"/>
          <w:b/>
          <w:bCs/>
        </w:rPr>
        <w:t>Grade de détachement</w:t>
      </w:r>
      <w:r w:rsidR="004E6373">
        <w:rPr>
          <w:rFonts w:ascii="Arial" w:hAnsi="Arial" w:cs="Arial"/>
          <w:b/>
          <w:bCs/>
        </w:rPr>
        <w:t xml:space="preserve"> </w:t>
      </w:r>
      <w:r w:rsidRPr="004E6373">
        <w:rPr>
          <w:rFonts w:ascii="Arial" w:hAnsi="Arial" w:cs="Arial"/>
          <w:b/>
          <w:bCs/>
        </w:rPr>
        <w:t xml:space="preserve">: </w:t>
      </w:r>
    </w:p>
    <w:p w14:paraId="5FFF8F3C" w14:textId="7CB25F5C" w:rsidR="00AA6E84" w:rsidRPr="00AF77FB" w:rsidRDefault="00AA6E84" w:rsidP="00AF77FB">
      <w:pPr>
        <w:jc w:val="both"/>
        <w:rPr>
          <w:rFonts w:ascii="Arial" w:hAnsi="Arial" w:cs="Arial"/>
        </w:rPr>
      </w:pPr>
      <w:r w:rsidRPr="00AF77FB">
        <w:rPr>
          <w:rFonts w:ascii="Arial" w:hAnsi="Arial" w:cs="Arial"/>
        </w:rPr>
        <w:t>Ingénieur territorial</w:t>
      </w:r>
    </w:p>
    <w:p w14:paraId="49197E8D" w14:textId="77777777" w:rsidR="004E6373" w:rsidRDefault="00AA6E84" w:rsidP="00AF77FB">
      <w:pPr>
        <w:jc w:val="both"/>
        <w:rPr>
          <w:rFonts w:ascii="Arial" w:hAnsi="Arial" w:cs="Arial"/>
          <w:b/>
          <w:bCs/>
        </w:rPr>
      </w:pPr>
      <w:r w:rsidRPr="004E6373">
        <w:rPr>
          <w:rFonts w:ascii="Arial" w:hAnsi="Arial" w:cs="Arial"/>
          <w:b/>
          <w:bCs/>
        </w:rPr>
        <w:t xml:space="preserve">Date prévue de détachement : </w:t>
      </w:r>
    </w:p>
    <w:p w14:paraId="5FAAE57A" w14:textId="653BFB03" w:rsidR="00AA6E84" w:rsidRPr="004E6373" w:rsidRDefault="00AA6E84" w:rsidP="00AF77FB">
      <w:pPr>
        <w:jc w:val="both"/>
        <w:rPr>
          <w:rFonts w:ascii="Arial" w:hAnsi="Arial" w:cs="Arial"/>
        </w:rPr>
      </w:pPr>
      <w:r w:rsidRPr="004E6373">
        <w:rPr>
          <w:rFonts w:ascii="Arial" w:hAnsi="Arial" w:cs="Arial"/>
        </w:rPr>
        <w:t>01/12/2026</w:t>
      </w:r>
    </w:p>
    <w:p w14:paraId="272999B0" w14:textId="7370BF76" w:rsidR="00AA6E84" w:rsidRPr="004E6373" w:rsidRDefault="00AA6E84" w:rsidP="00AF77FB">
      <w:pPr>
        <w:jc w:val="both"/>
        <w:rPr>
          <w:rFonts w:ascii="Arial" w:hAnsi="Arial" w:cs="Arial"/>
          <w:b/>
          <w:bCs/>
        </w:rPr>
      </w:pPr>
      <w:r w:rsidRPr="004E6373">
        <w:rPr>
          <w:rFonts w:ascii="Arial" w:hAnsi="Arial" w:cs="Arial"/>
          <w:b/>
          <w:bCs/>
        </w:rPr>
        <w:t xml:space="preserve">Conditions de candidatures : </w:t>
      </w:r>
    </w:p>
    <w:p w14:paraId="6B0A8F4D" w14:textId="7799E580" w:rsidR="00AA6E84" w:rsidRDefault="00AA6E84" w:rsidP="00AF77FB">
      <w:pPr>
        <w:jc w:val="both"/>
        <w:rPr>
          <w:rFonts w:ascii="Arial" w:hAnsi="Arial" w:cs="Arial"/>
        </w:rPr>
      </w:pPr>
      <w:r w:rsidRPr="00AF77FB">
        <w:rPr>
          <w:rFonts w:ascii="Arial" w:hAnsi="Arial" w:cs="Arial"/>
        </w:rPr>
        <w:lastRenderedPageBreak/>
        <w:t>Peuvent postuler les fonctionnaires ayant la qualité de Bénéficiaire de l’Obligation d’Emploi des Travailleurs Handicapés (BOETH) telle que mentionnée aux 1°, 2°, 3°, 4°, 9°, 10° et 11° de l'article L. 5212-13 du code du travail et justifiant de la durée de services publics, fixée dans le statut particulier du cadre d'emplois de détachement exigée pour l'accès à ce cadre d'emplois par la voie du concours interne</w:t>
      </w:r>
      <w:r w:rsidR="0005785A">
        <w:rPr>
          <w:rFonts w:ascii="Arial" w:hAnsi="Arial" w:cs="Arial"/>
        </w:rPr>
        <w:t xml:space="preserve">, </w:t>
      </w:r>
      <w:r w:rsidR="0005785A" w:rsidRPr="00C4657F">
        <w:rPr>
          <w:rFonts w:ascii="Arial" w:hAnsi="Arial" w:cs="Arial"/>
          <w:b/>
          <w:bCs/>
        </w:rPr>
        <w:t xml:space="preserve">soit 4 ans </w:t>
      </w:r>
      <w:r w:rsidR="00C4657F" w:rsidRPr="00C4657F">
        <w:rPr>
          <w:rFonts w:ascii="Arial" w:hAnsi="Arial" w:cs="Arial"/>
          <w:b/>
          <w:bCs/>
        </w:rPr>
        <w:t xml:space="preserve">de services publics </w:t>
      </w:r>
      <w:r w:rsidR="0005785A" w:rsidRPr="00C4657F">
        <w:rPr>
          <w:rFonts w:ascii="Arial" w:hAnsi="Arial" w:cs="Arial"/>
          <w:b/>
          <w:bCs/>
        </w:rPr>
        <w:t>au 1er janvier 2026</w:t>
      </w:r>
      <w:r w:rsidR="0005785A">
        <w:rPr>
          <w:rFonts w:ascii="Arial" w:hAnsi="Arial" w:cs="Arial"/>
        </w:rPr>
        <w:t>.</w:t>
      </w:r>
    </w:p>
    <w:p w14:paraId="3788008C" w14:textId="77777777" w:rsidR="000B2C76" w:rsidRPr="00AF77FB" w:rsidRDefault="000B2C76" w:rsidP="00AF77FB">
      <w:pPr>
        <w:jc w:val="both"/>
        <w:rPr>
          <w:rFonts w:ascii="Arial" w:hAnsi="Arial" w:cs="Arial"/>
        </w:rPr>
      </w:pPr>
    </w:p>
    <w:p w14:paraId="3EC60773" w14:textId="71C6489C" w:rsidR="00AA6E84" w:rsidRPr="004E6373" w:rsidRDefault="00AA6E84" w:rsidP="00AF77FB">
      <w:pPr>
        <w:jc w:val="both"/>
        <w:rPr>
          <w:rFonts w:ascii="Arial" w:hAnsi="Arial" w:cs="Arial"/>
          <w:b/>
          <w:bCs/>
        </w:rPr>
      </w:pPr>
      <w:r w:rsidRPr="004E6373">
        <w:rPr>
          <w:rFonts w:ascii="Arial" w:hAnsi="Arial" w:cs="Arial"/>
          <w:b/>
          <w:bCs/>
        </w:rPr>
        <w:t xml:space="preserve">Composition du dossier de candidature : </w:t>
      </w:r>
    </w:p>
    <w:p w14:paraId="16C28EEB" w14:textId="078AC578" w:rsidR="00AA6E84" w:rsidRPr="004E6373" w:rsidRDefault="00AA6E84" w:rsidP="00AF77FB">
      <w:pPr>
        <w:jc w:val="both"/>
        <w:rPr>
          <w:rFonts w:ascii="Arial" w:hAnsi="Arial" w:cs="Arial"/>
          <w:b/>
          <w:bCs/>
        </w:rPr>
      </w:pPr>
      <w:r w:rsidRPr="004E6373">
        <w:rPr>
          <w:rFonts w:ascii="Arial" w:hAnsi="Arial" w:cs="Arial"/>
          <w:b/>
          <w:bCs/>
        </w:rPr>
        <w:t>1° Un dossier constitué par le candidat, selon le modèle fixé par décret, en vue de la reconnaissance des acquis de son expérience professionnelle</w:t>
      </w:r>
      <w:r w:rsidR="00F32F1D">
        <w:rPr>
          <w:rFonts w:ascii="Arial" w:hAnsi="Arial" w:cs="Arial"/>
          <w:b/>
          <w:bCs/>
        </w:rPr>
        <w:t>,</w:t>
      </w:r>
      <w:r w:rsidR="002B2B78">
        <w:rPr>
          <w:rFonts w:ascii="Arial" w:hAnsi="Arial" w:cs="Arial"/>
          <w:b/>
          <w:bCs/>
        </w:rPr>
        <w:t xml:space="preserve"> (cadre de réponse à télécharger)</w:t>
      </w:r>
    </w:p>
    <w:p w14:paraId="1B795D3E" w14:textId="773F56CE" w:rsidR="00AA6E84" w:rsidRDefault="00AA6E84" w:rsidP="00AF77FB">
      <w:pPr>
        <w:jc w:val="both"/>
        <w:rPr>
          <w:rFonts w:ascii="Arial" w:hAnsi="Arial" w:cs="Arial"/>
          <w:b/>
          <w:bCs/>
        </w:rPr>
      </w:pPr>
      <w:r w:rsidRPr="004E6373">
        <w:rPr>
          <w:rFonts w:ascii="Arial" w:hAnsi="Arial" w:cs="Arial"/>
          <w:b/>
          <w:bCs/>
        </w:rPr>
        <w:t xml:space="preserve">2° Une copie du document, en cours de validité, permettant de justifier l'appartenance à l'une des catégories mentionnées </w:t>
      </w:r>
      <w:r w:rsidR="004E6373" w:rsidRPr="004E6373">
        <w:rPr>
          <w:rFonts w:ascii="Arial" w:hAnsi="Arial" w:cs="Arial"/>
          <w:b/>
          <w:bCs/>
        </w:rPr>
        <w:t>aux 1°, 2°, 3°, 4°, 9°, 10° et 11° de l'article L. 5212-13 du code du travail</w:t>
      </w:r>
      <w:r w:rsidR="004E6373">
        <w:rPr>
          <w:rFonts w:ascii="Arial" w:hAnsi="Arial" w:cs="Arial"/>
          <w:b/>
          <w:bCs/>
        </w:rPr>
        <w:t>.</w:t>
      </w:r>
    </w:p>
    <w:p w14:paraId="7A3970A8" w14:textId="77777777" w:rsidR="000B2C76" w:rsidRPr="004E6373" w:rsidRDefault="000B2C76" w:rsidP="00AF77FB">
      <w:pPr>
        <w:jc w:val="both"/>
        <w:rPr>
          <w:rFonts w:ascii="Arial" w:hAnsi="Arial" w:cs="Arial"/>
          <w:b/>
          <w:bCs/>
        </w:rPr>
      </w:pPr>
    </w:p>
    <w:p w14:paraId="4779FC99" w14:textId="0AEC5363" w:rsidR="00AA6E84" w:rsidRPr="002B2B78" w:rsidRDefault="008767B9" w:rsidP="00AF77FB">
      <w:pPr>
        <w:jc w:val="both"/>
        <w:rPr>
          <w:rFonts w:ascii="Arial" w:hAnsi="Arial" w:cs="Arial"/>
        </w:rPr>
      </w:pPr>
      <w:r w:rsidRPr="002B2B78">
        <w:rPr>
          <w:rFonts w:ascii="Arial" w:hAnsi="Arial" w:cs="Arial"/>
        </w:rPr>
        <w:t xml:space="preserve">Le Président du SDES </w:t>
      </w:r>
      <w:r w:rsidR="00AA6E84" w:rsidRPr="002B2B78">
        <w:rPr>
          <w:rFonts w:ascii="Arial" w:hAnsi="Arial" w:cs="Arial"/>
        </w:rPr>
        <w:t>vérifie la recevabilité des dossiers de candidature et transmet les dossiers recevables à une commission chargée d'évaluer l'aptitude des candidats.</w:t>
      </w:r>
    </w:p>
    <w:p w14:paraId="1B15FF4E" w14:textId="77777777" w:rsidR="00DE0B91" w:rsidRPr="002B2B78" w:rsidRDefault="00DE0B91" w:rsidP="00AF77FB">
      <w:pPr>
        <w:jc w:val="both"/>
        <w:rPr>
          <w:rFonts w:ascii="Arial" w:hAnsi="Arial" w:cs="Arial"/>
        </w:rPr>
      </w:pPr>
      <w:r w:rsidRPr="002B2B78">
        <w:rPr>
          <w:rFonts w:ascii="Arial" w:hAnsi="Arial" w:cs="Arial"/>
        </w:rPr>
        <w:t>La commission évalue, au vu du dossier de candidature, l'aptitude professionnelle de chaque candidat à exercer les missions dévolues au cadre d'emplois dont les membres ont normalement vocation à occuper les emplois à pourvoir. Elle tient également compte des acquis de l'expérience professionnelle du candidat et de sa motivation.</w:t>
      </w:r>
    </w:p>
    <w:p w14:paraId="07DF9FC3" w14:textId="2900B46A" w:rsidR="00DE0B91" w:rsidRPr="002B2B78" w:rsidRDefault="00DE0B91" w:rsidP="00AF77FB">
      <w:pPr>
        <w:jc w:val="both"/>
        <w:rPr>
          <w:rFonts w:ascii="Arial" w:hAnsi="Arial" w:cs="Arial"/>
        </w:rPr>
      </w:pPr>
      <w:r w:rsidRPr="002B2B78">
        <w:rPr>
          <w:rFonts w:ascii="Arial" w:hAnsi="Arial" w:cs="Arial"/>
        </w:rPr>
        <w:t>Après l'examen des dossiers des candidats, la commission établit la liste des candidats sélectionnés pour un entretien.</w:t>
      </w:r>
    </w:p>
    <w:p w14:paraId="507D63C7" w14:textId="77777777" w:rsidR="00F86E1B" w:rsidRPr="002B2B78" w:rsidRDefault="00DE0B91" w:rsidP="00AF77FB">
      <w:pPr>
        <w:jc w:val="both"/>
        <w:rPr>
          <w:rFonts w:ascii="Arial" w:hAnsi="Arial" w:cs="Arial"/>
        </w:rPr>
      </w:pPr>
      <w:r w:rsidRPr="002B2B78">
        <w:rPr>
          <w:rFonts w:ascii="Arial" w:hAnsi="Arial" w:cs="Arial"/>
        </w:rPr>
        <w:t xml:space="preserve">La commission auditionne les candidats sélectionnés au cours d'un entretien d'une durée de quarante-cinq minutes au plus sur la base du dossier de reconnaissance des acquis de l'expérience professionnelle établi par le candidat. </w:t>
      </w:r>
    </w:p>
    <w:p w14:paraId="4DC63BEB" w14:textId="0F9489F6" w:rsidR="00DE0B91" w:rsidRPr="002B2B78" w:rsidRDefault="00DE0B91" w:rsidP="00AF77FB">
      <w:pPr>
        <w:jc w:val="both"/>
        <w:rPr>
          <w:rFonts w:ascii="Arial" w:hAnsi="Arial" w:cs="Arial"/>
        </w:rPr>
      </w:pPr>
      <w:r w:rsidRPr="002B2B78">
        <w:rPr>
          <w:rFonts w:ascii="Arial" w:hAnsi="Arial" w:cs="Arial"/>
        </w:rPr>
        <w:t xml:space="preserve">Cet entretien a pour point de départ un exposé de dix minutes au plus du candidat sur son parcours professionnel. La commission apprécie la motivation, le parcours professionnel et la capacité du candidat à occuper les fonctions de niveau supérieur ou de catégorie supérieure que recouvrent les missions du cadre d'emplois dans lequel il a vocation à être détaché puis, le cas échéant, </w:t>
      </w:r>
      <w:proofErr w:type="gramStart"/>
      <w:r w:rsidRPr="002B2B78">
        <w:rPr>
          <w:rFonts w:ascii="Arial" w:hAnsi="Arial" w:cs="Arial"/>
        </w:rPr>
        <w:t>intégré</w:t>
      </w:r>
      <w:proofErr w:type="gramEnd"/>
      <w:r w:rsidRPr="002B2B78">
        <w:rPr>
          <w:rFonts w:ascii="Arial" w:hAnsi="Arial" w:cs="Arial"/>
        </w:rPr>
        <w:t>.</w:t>
      </w:r>
    </w:p>
    <w:p w14:paraId="3D139A59" w14:textId="77777777" w:rsidR="00DE0B91" w:rsidRPr="002B2B78" w:rsidRDefault="00DE0B91" w:rsidP="00AF77FB">
      <w:pPr>
        <w:jc w:val="both"/>
        <w:rPr>
          <w:rFonts w:ascii="Arial" w:hAnsi="Arial" w:cs="Arial"/>
        </w:rPr>
      </w:pPr>
      <w:r w:rsidRPr="002B2B78">
        <w:rPr>
          <w:rFonts w:ascii="Arial" w:hAnsi="Arial" w:cs="Arial"/>
        </w:rPr>
        <w:t>A l'issue des auditions, la commission établit la liste des candidats proposés au détachement.</w:t>
      </w:r>
    </w:p>
    <w:p w14:paraId="055CA450" w14:textId="32981619" w:rsidR="000C098D" w:rsidRDefault="00DE0B91" w:rsidP="00AF77FB">
      <w:pPr>
        <w:jc w:val="both"/>
        <w:rPr>
          <w:rFonts w:ascii="Arial" w:hAnsi="Arial" w:cs="Arial"/>
        </w:rPr>
      </w:pPr>
      <w:r w:rsidRPr="002B2B78">
        <w:rPr>
          <w:rFonts w:ascii="Arial" w:hAnsi="Arial" w:cs="Arial"/>
        </w:rPr>
        <w:t xml:space="preserve">Les candidats proposés par la commission et retenus par </w:t>
      </w:r>
      <w:r w:rsidR="00F86E1B" w:rsidRPr="002B2B78">
        <w:rPr>
          <w:rFonts w:ascii="Arial" w:hAnsi="Arial" w:cs="Arial"/>
        </w:rPr>
        <w:t>le Président du SDES</w:t>
      </w:r>
      <w:r w:rsidRPr="002B2B78">
        <w:rPr>
          <w:rFonts w:ascii="Arial" w:hAnsi="Arial" w:cs="Arial"/>
        </w:rPr>
        <w:t xml:space="preserve"> sont détachés auprès </w:t>
      </w:r>
      <w:r w:rsidR="00F86E1B" w:rsidRPr="002B2B78">
        <w:rPr>
          <w:rFonts w:ascii="Arial" w:hAnsi="Arial" w:cs="Arial"/>
        </w:rPr>
        <w:t>du Syndicat pour une durée d’un an.</w:t>
      </w:r>
    </w:p>
    <w:p w14:paraId="298D8681" w14:textId="77777777" w:rsidR="00DE0B91" w:rsidRPr="00AF77FB" w:rsidRDefault="00DE0B91" w:rsidP="00AF77FB">
      <w:pPr>
        <w:jc w:val="both"/>
        <w:rPr>
          <w:rFonts w:ascii="Arial" w:hAnsi="Arial" w:cs="Arial"/>
        </w:rPr>
      </w:pPr>
    </w:p>
    <w:p w14:paraId="3B880AEA" w14:textId="77777777" w:rsidR="004E6373" w:rsidRDefault="00AA6E84" w:rsidP="00AF77FB">
      <w:pPr>
        <w:jc w:val="both"/>
        <w:rPr>
          <w:rFonts w:ascii="Arial" w:hAnsi="Arial" w:cs="Arial"/>
          <w:b/>
          <w:bCs/>
        </w:rPr>
      </w:pPr>
      <w:r w:rsidRPr="004E6373">
        <w:rPr>
          <w:rFonts w:ascii="Arial" w:hAnsi="Arial" w:cs="Arial"/>
          <w:b/>
          <w:bCs/>
        </w:rPr>
        <w:t xml:space="preserve">Date limite de dépôt des candidatures : </w:t>
      </w:r>
    </w:p>
    <w:p w14:paraId="509543F4" w14:textId="018C6471" w:rsidR="00AA6E84" w:rsidRDefault="002B2B78" w:rsidP="00AF77F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09</w:t>
      </w:r>
      <w:r w:rsidR="00AA6E84" w:rsidRPr="00AF77FB">
        <w:rPr>
          <w:rFonts w:ascii="Arial" w:hAnsi="Arial" w:cs="Arial"/>
        </w:rPr>
        <w:t>/11/2026</w:t>
      </w:r>
      <w:r>
        <w:rPr>
          <w:rFonts w:ascii="Arial" w:hAnsi="Arial" w:cs="Arial"/>
        </w:rPr>
        <w:t xml:space="preserve"> à 12h</w:t>
      </w:r>
    </w:p>
    <w:p w14:paraId="122D0947" w14:textId="77777777" w:rsidR="000C098D" w:rsidRPr="00AF77FB" w:rsidRDefault="000C098D" w:rsidP="00AF77FB">
      <w:pPr>
        <w:jc w:val="both"/>
        <w:rPr>
          <w:rFonts w:ascii="Arial" w:hAnsi="Arial" w:cs="Arial"/>
        </w:rPr>
      </w:pPr>
    </w:p>
    <w:p w14:paraId="50B59E37" w14:textId="77777777" w:rsidR="004E6373" w:rsidRPr="004E6373" w:rsidRDefault="00AA6E84" w:rsidP="00AF77FB">
      <w:pPr>
        <w:jc w:val="both"/>
        <w:rPr>
          <w:rFonts w:ascii="Arial" w:hAnsi="Arial" w:cs="Arial"/>
          <w:b/>
          <w:bCs/>
        </w:rPr>
      </w:pPr>
      <w:r w:rsidRPr="004E6373">
        <w:rPr>
          <w:rFonts w:ascii="Arial" w:hAnsi="Arial" w:cs="Arial"/>
          <w:b/>
          <w:bCs/>
        </w:rPr>
        <w:t xml:space="preserve">Modalités de dépôt des candidatures : </w:t>
      </w:r>
    </w:p>
    <w:p w14:paraId="5153C4A0" w14:textId="77777777" w:rsidR="002B2B78" w:rsidRDefault="00AA6E84" w:rsidP="00AF77FB">
      <w:pPr>
        <w:jc w:val="both"/>
        <w:rPr>
          <w:rFonts w:ascii="Arial" w:hAnsi="Arial" w:cs="Arial"/>
        </w:rPr>
      </w:pPr>
      <w:r w:rsidRPr="002B2B78">
        <w:rPr>
          <w:rFonts w:ascii="Arial" w:hAnsi="Arial" w:cs="Arial"/>
        </w:rPr>
        <w:lastRenderedPageBreak/>
        <w:t xml:space="preserve">L’ensemble de ces éléments sera transmis au SDES à l’adresse </w:t>
      </w:r>
      <w:proofErr w:type="gramStart"/>
      <w:r w:rsidRPr="002B2B78">
        <w:rPr>
          <w:rFonts w:ascii="Arial" w:hAnsi="Arial" w:cs="Arial"/>
        </w:rPr>
        <w:t>mail</w:t>
      </w:r>
      <w:proofErr w:type="gramEnd"/>
      <w:r w:rsidRPr="002B2B78">
        <w:rPr>
          <w:rFonts w:ascii="Arial" w:hAnsi="Arial" w:cs="Arial"/>
        </w:rPr>
        <w:t xml:space="preserve"> suivante : </w:t>
      </w:r>
      <w:r w:rsidR="002B2B78">
        <w:rPr>
          <w:rFonts w:ascii="Arial" w:hAnsi="Arial" w:cs="Arial"/>
        </w:rPr>
        <w:t>l.bernard@sdes73.com</w:t>
      </w:r>
      <w:r w:rsidRPr="002B2B78">
        <w:rPr>
          <w:rFonts w:ascii="Arial" w:hAnsi="Arial" w:cs="Arial"/>
        </w:rPr>
        <w:t xml:space="preserve"> ou par voie postale</w:t>
      </w:r>
      <w:r w:rsidR="002B2B78">
        <w:rPr>
          <w:rFonts w:ascii="Arial" w:hAnsi="Arial" w:cs="Arial"/>
        </w:rPr>
        <w:t xml:space="preserve"> à l’adresse suivante : </w:t>
      </w:r>
    </w:p>
    <w:p w14:paraId="62CF6445" w14:textId="5EF86DE8" w:rsidR="00AA6E84" w:rsidRDefault="00AA6E84" w:rsidP="00AF77FB">
      <w:pPr>
        <w:jc w:val="both"/>
        <w:rPr>
          <w:rFonts w:ascii="Arial" w:hAnsi="Arial" w:cs="Arial"/>
        </w:rPr>
      </w:pPr>
      <w:r w:rsidRPr="002B2B78">
        <w:rPr>
          <w:rFonts w:ascii="Arial" w:hAnsi="Arial" w:cs="Arial"/>
        </w:rPr>
        <w:t>Tout dossier incomplet ou reçu hors délais, sera déclaré irrecevable.</w:t>
      </w:r>
    </w:p>
    <w:p w14:paraId="11F29BF8" w14:textId="77777777" w:rsidR="00E602AD" w:rsidRDefault="00E602AD" w:rsidP="00AF77FB">
      <w:pPr>
        <w:jc w:val="both"/>
        <w:rPr>
          <w:rFonts w:ascii="Arial" w:hAnsi="Arial" w:cs="Arial"/>
        </w:rPr>
      </w:pPr>
    </w:p>
    <w:p w14:paraId="761EC06B" w14:textId="77777777" w:rsidR="00E602AD" w:rsidRDefault="00E602AD" w:rsidP="00AF77FB">
      <w:pPr>
        <w:jc w:val="both"/>
        <w:rPr>
          <w:rFonts w:ascii="Arial" w:hAnsi="Arial" w:cs="Arial"/>
        </w:rPr>
      </w:pPr>
      <w:r w:rsidRPr="00E602AD">
        <w:rPr>
          <w:rFonts w:ascii="Arial" w:hAnsi="Arial" w:cs="Arial"/>
          <w:b/>
          <w:bCs/>
        </w:rPr>
        <w:t>Renseignements complémentaires</w:t>
      </w:r>
      <w:r w:rsidRPr="00E602AD">
        <w:rPr>
          <w:rFonts w:ascii="Arial" w:hAnsi="Arial" w:cs="Arial"/>
        </w:rPr>
        <w:t xml:space="preserve"> : </w:t>
      </w:r>
    </w:p>
    <w:p w14:paraId="7A000221" w14:textId="0C142FFD" w:rsidR="00E602AD" w:rsidRPr="00AF77FB" w:rsidRDefault="00E602AD" w:rsidP="00AF77F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Par </w:t>
      </w:r>
      <w:r w:rsidRPr="00E602AD">
        <w:rPr>
          <w:rFonts w:ascii="Arial" w:hAnsi="Arial" w:cs="Arial"/>
        </w:rPr>
        <w:t>mail à l’adresse</w:t>
      </w:r>
      <w:r>
        <w:rPr>
          <w:rFonts w:ascii="Arial" w:hAnsi="Arial" w:cs="Arial"/>
        </w:rPr>
        <w:t> :</w:t>
      </w:r>
      <w:r w:rsidR="002B2B78">
        <w:rPr>
          <w:rFonts w:ascii="Arial" w:hAnsi="Arial" w:cs="Arial"/>
        </w:rPr>
        <w:t xml:space="preserve"> </w:t>
      </w:r>
      <w:r w:rsidR="002B2B78">
        <w:rPr>
          <w:rFonts w:ascii="Arial" w:hAnsi="Arial" w:cs="Arial"/>
        </w:rPr>
        <w:t>l.bernard@sdes73.com</w:t>
      </w:r>
    </w:p>
    <w:sectPr w:rsidR="00E602AD" w:rsidRPr="00AF77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ED5A4" w14:textId="77777777" w:rsidR="00611F68" w:rsidRDefault="00611F68" w:rsidP="005A15D3">
      <w:pPr>
        <w:spacing w:after="0" w:line="240" w:lineRule="auto"/>
      </w:pPr>
      <w:r>
        <w:separator/>
      </w:r>
    </w:p>
  </w:endnote>
  <w:endnote w:type="continuationSeparator" w:id="0">
    <w:p w14:paraId="62C2C662" w14:textId="77777777" w:rsidR="00611F68" w:rsidRDefault="00611F68" w:rsidP="005A1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BE4AA" w14:textId="77777777" w:rsidR="00611F68" w:rsidRDefault="00611F68" w:rsidP="005A15D3">
      <w:pPr>
        <w:spacing w:after="0" w:line="240" w:lineRule="auto"/>
      </w:pPr>
      <w:r>
        <w:separator/>
      </w:r>
    </w:p>
  </w:footnote>
  <w:footnote w:type="continuationSeparator" w:id="0">
    <w:p w14:paraId="61E5DFCB" w14:textId="77777777" w:rsidR="00611F68" w:rsidRDefault="00611F68" w:rsidP="005A15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E84"/>
    <w:rsid w:val="0005785A"/>
    <w:rsid w:val="000B2C76"/>
    <w:rsid w:val="000C098D"/>
    <w:rsid w:val="000D0690"/>
    <w:rsid w:val="001749BB"/>
    <w:rsid w:val="001970C3"/>
    <w:rsid w:val="001F1FB0"/>
    <w:rsid w:val="00260D0D"/>
    <w:rsid w:val="00271BA3"/>
    <w:rsid w:val="00291AAD"/>
    <w:rsid w:val="002B2B78"/>
    <w:rsid w:val="003B21B7"/>
    <w:rsid w:val="003D20BC"/>
    <w:rsid w:val="004D3F61"/>
    <w:rsid w:val="004E6373"/>
    <w:rsid w:val="005728C7"/>
    <w:rsid w:val="005A15D3"/>
    <w:rsid w:val="005D5633"/>
    <w:rsid w:val="00611F68"/>
    <w:rsid w:val="00615066"/>
    <w:rsid w:val="006D4ED9"/>
    <w:rsid w:val="006F39EA"/>
    <w:rsid w:val="006F5062"/>
    <w:rsid w:val="008767B9"/>
    <w:rsid w:val="00940F50"/>
    <w:rsid w:val="009F6E46"/>
    <w:rsid w:val="00A426D0"/>
    <w:rsid w:val="00AA6E84"/>
    <w:rsid w:val="00AC6E5B"/>
    <w:rsid w:val="00AF77FB"/>
    <w:rsid w:val="00B92874"/>
    <w:rsid w:val="00C0684E"/>
    <w:rsid w:val="00C240C9"/>
    <w:rsid w:val="00C4657F"/>
    <w:rsid w:val="00C56A50"/>
    <w:rsid w:val="00C655D4"/>
    <w:rsid w:val="00DE0B91"/>
    <w:rsid w:val="00E1539E"/>
    <w:rsid w:val="00E602AD"/>
    <w:rsid w:val="00E70A46"/>
    <w:rsid w:val="00E7578E"/>
    <w:rsid w:val="00F178C1"/>
    <w:rsid w:val="00F32F1D"/>
    <w:rsid w:val="00F5566F"/>
    <w:rsid w:val="00F86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ECCE5F"/>
  <w15:chartTrackingRefBased/>
  <w15:docId w15:val="{C6FC593D-F177-4D51-80F5-08255605A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A6E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A6E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A6E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A6E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A6E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A6E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A6E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A6E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A6E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A6E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A6E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A6E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A6E8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A6E8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A6E8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A6E8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A6E8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A6E8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A6E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A6E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A6E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A6E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A6E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A6E8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A6E8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A6E8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A6E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A6E8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A6E84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3D20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2B2B7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B2B78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A15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A15D3"/>
  </w:style>
  <w:style w:type="paragraph" w:styleId="Pieddepage">
    <w:name w:val="footer"/>
    <w:basedOn w:val="Normal"/>
    <w:link w:val="PieddepageCar"/>
    <w:uiPriority w:val="99"/>
    <w:unhideWhenUsed/>
    <w:rsid w:val="005A15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A15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769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ENDERLIN Sabine</dc:creator>
  <cp:keywords/>
  <dc:description/>
  <cp:lastModifiedBy>Luc BERNARD - SDES</cp:lastModifiedBy>
  <cp:revision>3</cp:revision>
  <dcterms:created xsi:type="dcterms:W3CDTF">2026-10-07T15:10:00Z</dcterms:created>
  <dcterms:modified xsi:type="dcterms:W3CDTF">2026-10-07T15:11:00Z</dcterms:modified>
</cp:coreProperties>
</file>